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4A" w:rsidRPr="008D2A4A" w:rsidRDefault="008D2A4A" w:rsidP="008D2A4A">
      <w:pPr>
        <w:shd w:val="clear" w:color="auto" w:fill="FFFFFF"/>
        <w:spacing w:after="0" w:line="240" w:lineRule="auto"/>
        <w:jc w:val="both"/>
        <w:outlineLvl w:val="0"/>
        <w:rPr>
          <w:rFonts w:ascii="Segoe UI" w:eastAsia="Times New Roman" w:hAnsi="Segoe UI" w:cs="Segoe UI"/>
          <w:color w:val="3C709D"/>
          <w:kern w:val="36"/>
          <w:sz w:val="39"/>
          <w:szCs w:val="39"/>
          <w:lang w:eastAsia="ru-RU"/>
        </w:rPr>
      </w:pPr>
      <w:r w:rsidRPr="008D2A4A">
        <w:rPr>
          <w:rFonts w:ascii="Segoe UI" w:eastAsia="Times New Roman" w:hAnsi="Segoe UI" w:cs="Segoe UI"/>
          <w:color w:val="3C709D"/>
          <w:kern w:val="36"/>
          <w:sz w:val="39"/>
          <w:szCs w:val="39"/>
          <w:lang w:eastAsia="ru-RU"/>
        </w:rPr>
        <w:t>Популяризация науки в Интернете: содержание, формы, тенденции развития</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hyperlink r:id="rId5" w:history="1">
        <w:r w:rsidRPr="008D2A4A">
          <w:rPr>
            <w:rFonts w:ascii="Segoe UI" w:eastAsia="Times New Roman" w:hAnsi="Segoe UI" w:cs="Segoe UI"/>
            <w:color w:val="8A8A8A"/>
            <w:sz w:val="24"/>
            <w:szCs w:val="24"/>
            <w:u w:val="single"/>
            <w:lang w:eastAsia="ru-RU"/>
          </w:rPr>
          <w:t>Скачать статью</w:t>
        </w:r>
      </w:hyperlink>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b/>
          <w:bCs/>
          <w:color w:val="000000"/>
          <w:sz w:val="26"/>
          <w:szCs w:val="26"/>
          <w:lang w:eastAsia="ru-RU"/>
        </w:rPr>
        <w:t>Макарова Е.Е.</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аспирантка кафедры периодической печати факультета журналистики МГУ имени М.В. Ломоносова, г. Москва, Россия</w:t>
      </w:r>
    </w:p>
    <w:p w:rsidR="008D2A4A" w:rsidRPr="008D2A4A" w:rsidRDefault="008D2A4A" w:rsidP="008D2A4A">
      <w:pPr>
        <w:shd w:val="clear" w:color="auto" w:fill="FFFFFF"/>
        <w:spacing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e-</w:t>
      </w:r>
      <w:proofErr w:type="spellStart"/>
      <w:r w:rsidRPr="008D2A4A">
        <w:rPr>
          <w:rFonts w:ascii="Segoe UI" w:eastAsia="Times New Roman" w:hAnsi="Segoe UI" w:cs="Segoe UI"/>
          <w:color w:val="000000"/>
          <w:sz w:val="24"/>
          <w:szCs w:val="24"/>
          <w:lang w:eastAsia="ru-RU"/>
        </w:rPr>
        <w:t>mail</w:t>
      </w:r>
      <w:proofErr w:type="spellEnd"/>
      <w:r w:rsidRPr="008D2A4A">
        <w:rPr>
          <w:rFonts w:ascii="Segoe UI" w:eastAsia="Times New Roman" w:hAnsi="Segoe UI" w:cs="Segoe UI"/>
          <w:color w:val="000000"/>
          <w:sz w:val="24"/>
          <w:szCs w:val="24"/>
          <w:lang w:eastAsia="ru-RU"/>
        </w:rPr>
        <w:t>: </w:t>
      </w:r>
      <w:hyperlink r:id="rId6" w:history="1">
        <w:r w:rsidRPr="008D2A4A">
          <w:rPr>
            <w:rFonts w:ascii="Segoe UI" w:eastAsia="Times New Roman" w:hAnsi="Segoe UI" w:cs="Segoe UI"/>
            <w:color w:val="498EBC"/>
            <w:sz w:val="24"/>
            <w:szCs w:val="24"/>
            <w:u w:val="single"/>
            <w:lang w:eastAsia="ru-RU"/>
          </w:rPr>
          <w:t>journlena@yandex.ru</w:t>
        </w:r>
      </w:hyperlink>
    </w:p>
    <w:p w:rsidR="008D2A4A" w:rsidRPr="008D2A4A" w:rsidRDefault="008D2A4A" w:rsidP="008D2A4A">
      <w:pPr>
        <w:shd w:val="clear" w:color="auto" w:fill="FFFFFF"/>
        <w:spacing w:after="0" w:line="240" w:lineRule="auto"/>
        <w:jc w:val="both"/>
        <w:outlineLvl w:val="1"/>
        <w:rPr>
          <w:rFonts w:ascii="Segoe UI" w:eastAsia="Times New Roman" w:hAnsi="Segoe UI" w:cs="Segoe UI"/>
          <w:color w:val="3C709D"/>
          <w:sz w:val="36"/>
          <w:szCs w:val="36"/>
          <w:lang w:eastAsia="ru-RU"/>
        </w:rPr>
      </w:pPr>
      <w:r w:rsidRPr="008D2A4A">
        <w:rPr>
          <w:rFonts w:ascii="Segoe UI" w:eastAsia="Times New Roman" w:hAnsi="Segoe UI" w:cs="Segoe UI"/>
          <w:color w:val="3C709D"/>
          <w:sz w:val="36"/>
          <w:szCs w:val="36"/>
          <w:lang w:eastAsia="ru-RU"/>
        </w:rPr>
        <w:t>Раздел: Дискуссия</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i/>
          <w:iCs/>
          <w:color w:val="000000"/>
          <w:sz w:val="24"/>
          <w:szCs w:val="24"/>
          <w:lang w:eastAsia="ru-RU"/>
        </w:rPr>
        <w:t xml:space="preserve">Автор исследует </w:t>
      </w:r>
      <w:proofErr w:type="gramStart"/>
      <w:r w:rsidRPr="008D2A4A">
        <w:rPr>
          <w:rFonts w:ascii="Segoe UI" w:eastAsia="Times New Roman" w:hAnsi="Segoe UI" w:cs="Segoe UI"/>
          <w:i/>
          <w:iCs/>
          <w:color w:val="000000"/>
          <w:sz w:val="24"/>
          <w:szCs w:val="24"/>
          <w:lang w:eastAsia="ru-RU"/>
        </w:rPr>
        <w:t>научно-популярные</w:t>
      </w:r>
      <w:proofErr w:type="gramEnd"/>
      <w:r w:rsidRPr="008D2A4A">
        <w:rPr>
          <w:rFonts w:ascii="Segoe UI" w:eastAsia="Times New Roman" w:hAnsi="Segoe UI" w:cs="Segoe UI"/>
          <w:i/>
          <w:iCs/>
          <w:color w:val="000000"/>
          <w:sz w:val="24"/>
          <w:szCs w:val="24"/>
          <w:lang w:eastAsia="ru-RU"/>
        </w:rPr>
        <w:t xml:space="preserve"> </w:t>
      </w:r>
      <w:proofErr w:type="spellStart"/>
      <w:r w:rsidRPr="008D2A4A">
        <w:rPr>
          <w:rFonts w:ascii="Segoe UI" w:eastAsia="Times New Roman" w:hAnsi="Segoe UI" w:cs="Segoe UI"/>
          <w:i/>
          <w:iCs/>
          <w:color w:val="000000"/>
          <w:sz w:val="24"/>
          <w:szCs w:val="24"/>
          <w:lang w:eastAsia="ru-RU"/>
        </w:rPr>
        <w:t>интернет-ресурсы</w:t>
      </w:r>
      <w:proofErr w:type="spellEnd"/>
      <w:r w:rsidRPr="008D2A4A">
        <w:rPr>
          <w:rFonts w:ascii="Segoe UI" w:eastAsia="Times New Roman" w:hAnsi="Segoe UI" w:cs="Segoe UI"/>
          <w:i/>
          <w:iCs/>
          <w:color w:val="000000"/>
          <w:sz w:val="24"/>
          <w:szCs w:val="24"/>
          <w:lang w:eastAsia="ru-RU"/>
        </w:rPr>
        <w:t>. Изучены научн</w:t>
      </w:r>
      <w:proofErr w:type="gramStart"/>
      <w:r w:rsidRPr="008D2A4A">
        <w:rPr>
          <w:rFonts w:ascii="Segoe UI" w:eastAsia="Times New Roman" w:hAnsi="Segoe UI" w:cs="Segoe UI"/>
          <w:i/>
          <w:iCs/>
          <w:color w:val="000000"/>
          <w:sz w:val="24"/>
          <w:szCs w:val="24"/>
          <w:lang w:eastAsia="ru-RU"/>
        </w:rPr>
        <w:t>о-</w:t>
      </w:r>
      <w:proofErr w:type="gramEnd"/>
      <w:r w:rsidRPr="008D2A4A">
        <w:rPr>
          <w:rFonts w:ascii="Segoe UI" w:eastAsia="Times New Roman" w:hAnsi="Segoe UI" w:cs="Segoe UI"/>
          <w:i/>
          <w:iCs/>
          <w:color w:val="000000"/>
          <w:sz w:val="24"/>
          <w:szCs w:val="24"/>
          <w:lang w:eastAsia="ru-RU"/>
        </w:rPr>
        <w:t xml:space="preserve"> популярные сайты Интернета как важное средство научной популяризации.</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Ключевые слова: </w:t>
      </w:r>
      <w:r w:rsidRPr="008D2A4A">
        <w:rPr>
          <w:rFonts w:ascii="Segoe UI" w:eastAsia="Times New Roman" w:hAnsi="Segoe UI" w:cs="Segoe UI"/>
          <w:i/>
          <w:iCs/>
          <w:color w:val="000000"/>
          <w:sz w:val="24"/>
          <w:szCs w:val="24"/>
          <w:lang w:eastAsia="ru-RU"/>
        </w:rPr>
        <w:t>популяризация науки, научно-популярный сайт, научно-популярный</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 xml:space="preserve">Появление в Интернете научно-популярных сайтов знаменует собой еще одно проявление общей тенденции укрепления позиций </w:t>
      </w:r>
      <w:proofErr w:type="gramStart"/>
      <w:r w:rsidRPr="008D2A4A">
        <w:rPr>
          <w:rFonts w:ascii="Segoe UI" w:eastAsia="Times New Roman" w:hAnsi="Segoe UI" w:cs="Segoe UI"/>
          <w:color w:val="000000"/>
          <w:sz w:val="24"/>
          <w:szCs w:val="24"/>
          <w:lang w:eastAsia="ru-RU"/>
        </w:rPr>
        <w:t>интернет-журналистики</w:t>
      </w:r>
      <w:proofErr w:type="gramEnd"/>
      <w:r w:rsidRPr="008D2A4A">
        <w:rPr>
          <w:rFonts w:ascii="Segoe UI" w:eastAsia="Times New Roman" w:hAnsi="Segoe UI" w:cs="Segoe UI"/>
          <w:color w:val="000000"/>
          <w:sz w:val="24"/>
          <w:szCs w:val="24"/>
          <w:lang w:eastAsia="ru-RU"/>
        </w:rPr>
        <w:t>, которая, как уже отмечено современными исследователями, становится все более очевидным фактором об</w:t>
      </w:r>
      <w:r w:rsidRPr="008D2A4A">
        <w:rPr>
          <w:rFonts w:ascii="Segoe UI" w:eastAsia="Times New Roman" w:hAnsi="Segoe UI" w:cs="Segoe UI"/>
          <w:color w:val="000000"/>
          <w:sz w:val="24"/>
          <w:szCs w:val="24"/>
          <w:lang w:eastAsia="ru-RU"/>
        </w:rPr>
        <w:softHyphen/>
        <w:t>щественной жизни [интернет-СМИ..., 2010, с. 51]. Феномен, но</w:t>
      </w:r>
      <w:r w:rsidRPr="008D2A4A">
        <w:rPr>
          <w:rFonts w:ascii="Segoe UI" w:eastAsia="Times New Roman" w:hAnsi="Segoe UI" w:cs="Segoe UI"/>
          <w:color w:val="000000"/>
          <w:sz w:val="24"/>
          <w:szCs w:val="24"/>
          <w:lang w:eastAsia="ru-RU"/>
        </w:rPr>
        <w:softHyphen/>
        <w:t>сящий название «научная популяризация», возник в России в кон</w:t>
      </w:r>
      <w:r w:rsidRPr="008D2A4A">
        <w:rPr>
          <w:rFonts w:ascii="Segoe UI" w:eastAsia="Times New Roman" w:hAnsi="Segoe UI" w:cs="Segoe UI"/>
          <w:color w:val="000000"/>
          <w:sz w:val="24"/>
          <w:szCs w:val="24"/>
          <w:lang w:eastAsia="ru-RU"/>
        </w:rPr>
        <w:softHyphen/>
        <w:t>це XVII — начале XVIII в., когда появились первые публикации, авторы которых пытались изложить сложный научный материал так, чтобы он был понятен наиболее широкому кругу людей. На</w:t>
      </w:r>
      <w:r w:rsidRPr="008D2A4A">
        <w:rPr>
          <w:rFonts w:ascii="Segoe UI" w:eastAsia="Times New Roman" w:hAnsi="Segoe UI" w:cs="Segoe UI"/>
          <w:color w:val="000000"/>
          <w:sz w:val="24"/>
          <w:szCs w:val="24"/>
          <w:lang w:eastAsia="ru-RU"/>
        </w:rPr>
        <w:softHyphen/>
        <w:t>помним, что предмет научной популяризации — наука — «сфера человеческой деятельности, функция которой — выработка и теоре</w:t>
      </w:r>
      <w:r w:rsidRPr="008D2A4A">
        <w:rPr>
          <w:rFonts w:ascii="Segoe UI" w:eastAsia="Times New Roman" w:hAnsi="Segoe UI" w:cs="Segoe UI"/>
          <w:color w:val="000000"/>
          <w:sz w:val="24"/>
          <w:szCs w:val="24"/>
          <w:lang w:eastAsia="ru-RU"/>
        </w:rPr>
        <w:softHyphen/>
        <w:t xml:space="preserve">тическая систематизация объективных знаний о действительности; одна из форм общественного сознания; </w:t>
      </w:r>
      <w:proofErr w:type="gramStart"/>
      <w:r w:rsidRPr="008D2A4A">
        <w:rPr>
          <w:rFonts w:ascii="Segoe UI" w:eastAsia="Times New Roman" w:hAnsi="Segoe UI" w:cs="Segoe UI"/>
          <w:color w:val="000000"/>
          <w:sz w:val="24"/>
          <w:szCs w:val="24"/>
          <w:lang w:eastAsia="ru-RU"/>
        </w:rPr>
        <w:t>включает как деятельность по получению нового знания, так и ее результат — сумму знаний, лежащих в основе картины мира»</w:t>
      </w:r>
      <w:hyperlink r:id="rId7" w:anchor="_ftn1" w:history="1">
        <w:r w:rsidRPr="008D2A4A">
          <w:rPr>
            <w:rFonts w:ascii="Segoe UI" w:eastAsia="Times New Roman" w:hAnsi="Segoe UI" w:cs="Segoe UI"/>
            <w:color w:val="3C709D"/>
            <w:sz w:val="24"/>
            <w:szCs w:val="24"/>
            <w:u w:val="single"/>
            <w:vertAlign w:val="superscript"/>
            <w:lang w:eastAsia="ru-RU"/>
          </w:rPr>
          <w:t>[1]</w:t>
        </w:r>
      </w:hyperlink>
      <w:r w:rsidRPr="008D2A4A">
        <w:rPr>
          <w:rFonts w:ascii="Segoe UI" w:eastAsia="Times New Roman" w:hAnsi="Segoe UI" w:cs="Segoe UI"/>
          <w:color w:val="000000"/>
          <w:sz w:val="24"/>
          <w:szCs w:val="24"/>
          <w:lang w:eastAsia="ru-RU"/>
        </w:rPr>
        <w:t>. А слово «популяризировать» означает — «сделать — делать популярным, доступным, распростра</w:t>
      </w:r>
      <w:r w:rsidRPr="008D2A4A">
        <w:rPr>
          <w:rFonts w:ascii="Segoe UI" w:eastAsia="Times New Roman" w:hAnsi="Segoe UI" w:cs="Segoe UI"/>
          <w:color w:val="000000"/>
          <w:sz w:val="24"/>
          <w:szCs w:val="24"/>
          <w:lang w:eastAsia="ru-RU"/>
        </w:rPr>
        <w:softHyphen/>
        <w:t>ненным»</w:t>
      </w:r>
      <w:hyperlink r:id="rId8" w:anchor="_ftn2" w:history="1">
        <w:r w:rsidRPr="008D2A4A">
          <w:rPr>
            <w:rFonts w:ascii="Segoe UI" w:eastAsia="Times New Roman" w:hAnsi="Segoe UI" w:cs="Segoe UI"/>
            <w:color w:val="3C709D"/>
            <w:sz w:val="24"/>
            <w:szCs w:val="24"/>
            <w:u w:val="single"/>
            <w:vertAlign w:val="superscript"/>
            <w:lang w:eastAsia="ru-RU"/>
          </w:rPr>
          <w:t>[2]</w:t>
        </w:r>
      </w:hyperlink>
      <w:r w:rsidRPr="008D2A4A">
        <w:rPr>
          <w:rFonts w:ascii="Segoe UI" w:eastAsia="Times New Roman" w:hAnsi="Segoe UI" w:cs="Segoe UI"/>
          <w:color w:val="000000"/>
          <w:sz w:val="24"/>
          <w:szCs w:val="24"/>
          <w:lang w:eastAsia="ru-RU"/>
        </w:rPr>
        <w:t>. Под научной же популяризацией (или — популяриза</w:t>
      </w:r>
      <w:r w:rsidRPr="008D2A4A">
        <w:rPr>
          <w:rFonts w:ascii="Segoe UI" w:eastAsia="Times New Roman" w:hAnsi="Segoe UI" w:cs="Segoe UI"/>
          <w:color w:val="000000"/>
          <w:sz w:val="24"/>
          <w:szCs w:val="24"/>
          <w:lang w:eastAsia="ru-RU"/>
        </w:rPr>
        <w:softHyphen/>
        <w:t>цией науки) в настоящее время понимается процесс распростра</w:t>
      </w:r>
      <w:r w:rsidRPr="008D2A4A">
        <w:rPr>
          <w:rFonts w:ascii="Segoe UI" w:eastAsia="Times New Roman" w:hAnsi="Segoe UI" w:cs="Segoe UI"/>
          <w:color w:val="000000"/>
          <w:sz w:val="24"/>
          <w:szCs w:val="24"/>
          <w:lang w:eastAsia="ru-RU"/>
        </w:rPr>
        <w:softHyphen/>
        <w:t>нения научных знаний в современной и доступной форме для широкого круга людей (имеющих определенный уровень подго</w:t>
      </w:r>
      <w:r w:rsidRPr="008D2A4A">
        <w:rPr>
          <w:rFonts w:ascii="Segoe UI" w:eastAsia="Times New Roman" w:hAnsi="Segoe UI" w:cs="Segoe UI"/>
          <w:color w:val="000000"/>
          <w:sz w:val="24"/>
          <w:szCs w:val="24"/>
          <w:lang w:eastAsia="ru-RU"/>
        </w:rPr>
        <w:softHyphen/>
        <w:t>товленности для получения информации</w:t>
      </w:r>
      <w:proofErr w:type="gramEnd"/>
      <w:r w:rsidRPr="008D2A4A">
        <w:rPr>
          <w:rFonts w:ascii="Segoe UI" w:eastAsia="Times New Roman" w:hAnsi="Segoe UI" w:cs="Segoe UI"/>
          <w:color w:val="000000"/>
          <w:sz w:val="24"/>
          <w:szCs w:val="24"/>
          <w:lang w:eastAsia="ru-RU"/>
        </w:rPr>
        <w:t>).</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Развитие научной популяризации в нашей стране было вызвано острой необходимостью распространения в обществе достоверных научных знаний. Именно они являются основой развития эконо</w:t>
      </w:r>
      <w:r w:rsidRPr="008D2A4A">
        <w:rPr>
          <w:rFonts w:ascii="Segoe UI" w:eastAsia="Times New Roman" w:hAnsi="Segoe UI" w:cs="Segoe UI"/>
          <w:color w:val="000000"/>
          <w:sz w:val="24"/>
          <w:szCs w:val="24"/>
          <w:lang w:eastAsia="ru-RU"/>
        </w:rPr>
        <w:softHyphen/>
        <w:t>мию</w:t>
      </w:r>
      <w:proofErr w:type="gramStart"/>
      <w:r w:rsidRPr="008D2A4A">
        <w:rPr>
          <w:rFonts w:ascii="Segoe UI" w:eastAsia="Times New Roman" w:hAnsi="Segoe UI" w:cs="Segoe UI"/>
          <w:color w:val="000000"/>
          <w:sz w:val="24"/>
          <w:szCs w:val="24"/>
          <w:lang w:eastAsia="ru-RU"/>
        </w:rPr>
        <w:t xml:space="preserve">!, </w:t>
      </w:r>
      <w:proofErr w:type="gramEnd"/>
      <w:r w:rsidRPr="008D2A4A">
        <w:rPr>
          <w:rFonts w:ascii="Segoe UI" w:eastAsia="Times New Roman" w:hAnsi="Segoe UI" w:cs="Segoe UI"/>
          <w:color w:val="000000"/>
          <w:sz w:val="24"/>
          <w:szCs w:val="24"/>
          <w:lang w:eastAsia="ru-RU"/>
        </w:rPr>
        <w:t>техники, медицины и других сфер общественной жизни. Наука как источник достоверного знания о действительности, как известно, осуществляется довольно узким кругом людей, обладаю</w:t>
      </w:r>
      <w:r w:rsidRPr="008D2A4A">
        <w:rPr>
          <w:rFonts w:ascii="Segoe UI" w:eastAsia="Times New Roman" w:hAnsi="Segoe UI" w:cs="Segoe UI"/>
          <w:color w:val="000000"/>
          <w:sz w:val="24"/>
          <w:szCs w:val="24"/>
          <w:lang w:eastAsia="ru-RU"/>
        </w:rPr>
        <w:softHyphen/>
        <w:t>щих неординарными способностями, использующими широкий спектр научных методов познания и соответствующую материаль</w:t>
      </w:r>
      <w:r w:rsidRPr="008D2A4A">
        <w:rPr>
          <w:rFonts w:ascii="Segoe UI" w:eastAsia="Times New Roman" w:hAnsi="Segoe UI" w:cs="Segoe UI"/>
          <w:color w:val="000000"/>
          <w:sz w:val="24"/>
          <w:szCs w:val="24"/>
          <w:lang w:eastAsia="ru-RU"/>
        </w:rPr>
        <w:softHyphen/>
        <w:t>но — техническую базу Получаемые в ходе исследований знания могут быть исключительно сложными для восприятия неподготов</w:t>
      </w:r>
      <w:r w:rsidRPr="008D2A4A">
        <w:rPr>
          <w:rFonts w:ascii="Segoe UI" w:eastAsia="Times New Roman" w:hAnsi="Segoe UI" w:cs="Segoe UI"/>
          <w:color w:val="000000"/>
          <w:sz w:val="24"/>
          <w:szCs w:val="24"/>
          <w:lang w:eastAsia="ru-RU"/>
        </w:rPr>
        <w:softHyphen/>
        <w:t>ленного человека, доступными лишь самим ученым. Сделать их достоянием максимально широких масс населения позволяет, в первую очередь их популяризация, которая, будучи самостоятель</w:t>
      </w:r>
      <w:r w:rsidRPr="008D2A4A">
        <w:rPr>
          <w:rFonts w:ascii="Segoe UI" w:eastAsia="Times New Roman" w:hAnsi="Segoe UI" w:cs="Segoe UI"/>
          <w:color w:val="000000"/>
          <w:sz w:val="24"/>
          <w:szCs w:val="24"/>
          <w:lang w:eastAsia="ru-RU"/>
        </w:rPr>
        <w:softHyphen/>
        <w:t>ным явлением, в то же время выступает и одной из сторон образо</w:t>
      </w:r>
      <w:r w:rsidRPr="008D2A4A">
        <w:rPr>
          <w:rFonts w:ascii="Segoe UI" w:eastAsia="Times New Roman" w:hAnsi="Segoe UI" w:cs="Segoe UI"/>
          <w:color w:val="000000"/>
          <w:sz w:val="24"/>
          <w:szCs w:val="24"/>
          <w:lang w:eastAsia="ru-RU"/>
        </w:rPr>
        <w:softHyphen/>
        <w:t>вания и просвещения. Важнейшие функции этого вида творческой деятельности состоят в следующем:</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1) популяризация научного подхода к окружающей действи</w:t>
      </w:r>
      <w:r w:rsidRPr="008D2A4A">
        <w:rPr>
          <w:rFonts w:ascii="Segoe UI" w:eastAsia="Times New Roman" w:hAnsi="Segoe UI" w:cs="Segoe UI"/>
          <w:color w:val="000000"/>
          <w:sz w:val="24"/>
          <w:szCs w:val="24"/>
          <w:lang w:eastAsia="ru-RU"/>
        </w:rPr>
        <w:softHyphen/>
        <w:t>тельности;</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lastRenderedPageBreak/>
        <w:t>2) распространение научных знаний в современной и доступ</w:t>
      </w:r>
      <w:r w:rsidRPr="008D2A4A">
        <w:rPr>
          <w:rFonts w:ascii="Segoe UI" w:eastAsia="Times New Roman" w:hAnsi="Segoe UI" w:cs="Segoe UI"/>
          <w:color w:val="000000"/>
          <w:sz w:val="24"/>
          <w:szCs w:val="24"/>
          <w:lang w:eastAsia="ru-RU"/>
        </w:rPr>
        <w:softHyphen/>
        <w:t>ной форме;</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3) формирование образа науки как одной из наиболее привле</w:t>
      </w:r>
      <w:r w:rsidRPr="008D2A4A">
        <w:rPr>
          <w:rFonts w:ascii="Segoe UI" w:eastAsia="Times New Roman" w:hAnsi="Segoe UI" w:cs="Segoe UI"/>
          <w:color w:val="000000"/>
          <w:sz w:val="24"/>
          <w:szCs w:val="24"/>
          <w:lang w:eastAsia="ru-RU"/>
        </w:rPr>
        <w:softHyphen/>
        <w:t>кательных форм человеческой деятельности»</w:t>
      </w:r>
      <w:hyperlink r:id="rId9" w:anchor="_ftn3" w:history="1">
        <w:r w:rsidRPr="008D2A4A">
          <w:rPr>
            <w:rFonts w:ascii="Segoe UI" w:eastAsia="Times New Roman" w:hAnsi="Segoe UI" w:cs="Segoe UI"/>
            <w:color w:val="3C709D"/>
            <w:sz w:val="24"/>
            <w:szCs w:val="24"/>
            <w:u w:val="single"/>
            <w:vertAlign w:val="superscript"/>
            <w:lang w:eastAsia="ru-RU"/>
          </w:rPr>
          <w:t>[3]</w:t>
        </w:r>
      </w:hyperlink>
      <w:r w:rsidRPr="008D2A4A">
        <w:rPr>
          <w:rFonts w:ascii="Segoe UI" w:eastAsia="Times New Roman" w:hAnsi="Segoe UI" w:cs="Segoe UI"/>
          <w:color w:val="000000"/>
          <w:sz w:val="24"/>
          <w:szCs w:val="24"/>
          <w:lang w:eastAsia="ru-RU"/>
        </w:rPr>
        <w:t>.</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Основным каналом научной популяризации (с момента их по</w:t>
      </w:r>
      <w:r w:rsidRPr="008D2A4A">
        <w:rPr>
          <w:rFonts w:ascii="Segoe UI" w:eastAsia="Times New Roman" w:hAnsi="Segoe UI" w:cs="Segoe UI"/>
          <w:color w:val="000000"/>
          <w:sz w:val="24"/>
          <w:szCs w:val="24"/>
          <w:lang w:eastAsia="ru-RU"/>
        </w:rPr>
        <w:softHyphen/>
        <w:t>явления в России) выступают СМИ. К концу XX в. в стране сло</w:t>
      </w:r>
      <w:r w:rsidRPr="008D2A4A">
        <w:rPr>
          <w:rFonts w:ascii="Segoe UI" w:eastAsia="Times New Roman" w:hAnsi="Segoe UI" w:cs="Segoe UI"/>
          <w:color w:val="000000"/>
          <w:sz w:val="24"/>
          <w:szCs w:val="24"/>
          <w:lang w:eastAsia="ru-RU"/>
        </w:rPr>
        <w:softHyphen/>
        <w:t>жилась хорошо развитая система научной популяризации, в кото</w:t>
      </w:r>
      <w:r w:rsidRPr="008D2A4A">
        <w:rPr>
          <w:rFonts w:ascii="Segoe UI" w:eastAsia="Times New Roman" w:hAnsi="Segoe UI" w:cs="Segoe UI"/>
          <w:color w:val="000000"/>
          <w:sz w:val="24"/>
          <w:szCs w:val="24"/>
          <w:lang w:eastAsia="ru-RU"/>
        </w:rPr>
        <w:softHyphen/>
        <w:t>рой именно СМИ играли ведущую роль. Происходившая на переломе веков трансформация нашего общества, переход на ры</w:t>
      </w:r>
      <w:r w:rsidRPr="008D2A4A">
        <w:rPr>
          <w:rFonts w:ascii="Segoe UI" w:eastAsia="Times New Roman" w:hAnsi="Segoe UI" w:cs="Segoe UI"/>
          <w:color w:val="000000"/>
          <w:sz w:val="24"/>
          <w:szCs w:val="24"/>
          <w:lang w:eastAsia="ru-RU"/>
        </w:rPr>
        <w:softHyphen/>
        <w:t>ночные пути развития, к сожалению, оказали разрушительное воз</w:t>
      </w:r>
      <w:r w:rsidRPr="008D2A4A">
        <w:rPr>
          <w:rFonts w:ascii="Segoe UI" w:eastAsia="Times New Roman" w:hAnsi="Segoe UI" w:cs="Segoe UI"/>
          <w:color w:val="000000"/>
          <w:sz w:val="24"/>
          <w:szCs w:val="24"/>
          <w:lang w:eastAsia="ru-RU"/>
        </w:rPr>
        <w:softHyphen/>
        <w:t>действие на систему популяризации науки. Многие издания «по</w:t>
      </w:r>
      <w:r w:rsidRPr="008D2A4A">
        <w:rPr>
          <w:rFonts w:ascii="Segoe UI" w:eastAsia="Times New Roman" w:hAnsi="Segoe UI" w:cs="Segoe UI"/>
          <w:color w:val="000000"/>
          <w:sz w:val="24"/>
          <w:szCs w:val="24"/>
          <w:lang w:eastAsia="ru-RU"/>
        </w:rPr>
        <w:softHyphen/>
        <w:t>гибли», у многих резко упал тираж (так, например, тираж журнала «Юный натуралист» снизился в 325 раз!). Произошло это как из-за отсутствия внятной политики государства по отношению к науке и научной популяризации, так и из-за падения покупательных возможностей аудитории, падения престижа науки в обществе и Т.д.</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В последнее время в отношении государства к науке (а значит — и к научной популяризации) наметились важные изменения. Так, в 2012 г. Президент РФ Владимир Путин заявил, что государ</w:t>
      </w:r>
      <w:r w:rsidRPr="008D2A4A">
        <w:rPr>
          <w:rFonts w:ascii="Segoe UI" w:eastAsia="Times New Roman" w:hAnsi="Segoe UI" w:cs="Segoe UI"/>
          <w:color w:val="000000"/>
          <w:sz w:val="24"/>
          <w:szCs w:val="24"/>
          <w:lang w:eastAsia="ru-RU"/>
        </w:rPr>
        <w:softHyphen/>
        <w:t>ство существенно увеличит средства, выделяемые государствен</w:t>
      </w:r>
      <w:r w:rsidRPr="008D2A4A">
        <w:rPr>
          <w:rFonts w:ascii="Segoe UI" w:eastAsia="Times New Roman" w:hAnsi="Segoe UI" w:cs="Segoe UI"/>
          <w:color w:val="000000"/>
          <w:sz w:val="24"/>
          <w:szCs w:val="24"/>
          <w:lang w:eastAsia="ru-RU"/>
        </w:rPr>
        <w:softHyphen/>
        <w:t>ным научным фондам на поддержку перспективных научных ис</w:t>
      </w:r>
      <w:r w:rsidRPr="008D2A4A">
        <w:rPr>
          <w:rFonts w:ascii="Segoe UI" w:eastAsia="Times New Roman" w:hAnsi="Segoe UI" w:cs="Segoe UI"/>
          <w:color w:val="000000"/>
          <w:sz w:val="24"/>
          <w:szCs w:val="24"/>
          <w:lang w:eastAsia="ru-RU"/>
        </w:rPr>
        <w:softHyphen/>
        <w:t xml:space="preserve">следований с тем, чтобы довести размеры грантов до того уровня, который соответствует грантам ведущих иностранных фондов. Он подчеркнул, что к 2018 г. «планируется выделить до 25 </w:t>
      </w:r>
      <w:proofErr w:type="gramStart"/>
      <w:r w:rsidRPr="008D2A4A">
        <w:rPr>
          <w:rFonts w:ascii="Segoe UI" w:eastAsia="Times New Roman" w:hAnsi="Segoe UI" w:cs="Segoe UI"/>
          <w:color w:val="000000"/>
          <w:sz w:val="24"/>
          <w:szCs w:val="24"/>
          <w:lang w:eastAsia="ru-RU"/>
        </w:rPr>
        <w:t>млрд</w:t>
      </w:r>
      <w:proofErr w:type="gramEnd"/>
      <w:r w:rsidRPr="008D2A4A">
        <w:rPr>
          <w:rFonts w:ascii="Segoe UI" w:eastAsia="Times New Roman" w:hAnsi="Segoe UI" w:cs="Segoe UI"/>
          <w:color w:val="000000"/>
          <w:sz w:val="24"/>
          <w:szCs w:val="24"/>
          <w:lang w:eastAsia="ru-RU"/>
        </w:rPr>
        <w:t xml:space="preserve"> рублей Российскому фонду фундаментальных исследований и Российско</w:t>
      </w:r>
      <w:r w:rsidRPr="008D2A4A">
        <w:rPr>
          <w:rFonts w:ascii="Segoe UI" w:eastAsia="Times New Roman" w:hAnsi="Segoe UI" w:cs="Segoe UI"/>
          <w:color w:val="000000"/>
          <w:sz w:val="24"/>
          <w:szCs w:val="24"/>
          <w:lang w:eastAsia="ru-RU"/>
        </w:rPr>
        <w:softHyphen/>
        <w:t>му гуманитарному научному фонду». «Причем размеры грантов будут сопоставимы с теми, которые предоставляют ученым веду</w:t>
      </w:r>
      <w:r w:rsidRPr="008D2A4A">
        <w:rPr>
          <w:rFonts w:ascii="Segoe UI" w:eastAsia="Times New Roman" w:hAnsi="Segoe UI" w:cs="Segoe UI"/>
          <w:color w:val="000000"/>
          <w:sz w:val="24"/>
          <w:szCs w:val="24"/>
          <w:lang w:eastAsia="ru-RU"/>
        </w:rPr>
        <w:softHyphen/>
        <w:t>щие иностранные фонды и университеты», — сказал президент</w:t>
      </w:r>
      <w:hyperlink r:id="rId10" w:anchor="_ftn4" w:history="1">
        <w:r w:rsidRPr="008D2A4A">
          <w:rPr>
            <w:rFonts w:ascii="Segoe UI" w:eastAsia="Times New Roman" w:hAnsi="Segoe UI" w:cs="Segoe UI"/>
            <w:color w:val="3C709D"/>
            <w:sz w:val="24"/>
            <w:szCs w:val="24"/>
            <w:u w:val="single"/>
            <w:vertAlign w:val="superscript"/>
            <w:lang w:eastAsia="ru-RU"/>
          </w:rPr>
          <w:t>[4]</w:t>
        </w:r>
      </w:hyperlink>
      <w:r w:rsidRPr="008D2A4A">
        <w:rPr>
          <w:rFonts w:ascii="Segoe UI" w:eastAsia="Times New Roman" w:hAnsi="Segoe UI" w:cs="Segoe UI"/>
          <w:color w:val="000000"/>
          <w:sz w:val="24"/>
          <w:szCs w:val="24"/>
          <w:lang w:eastAsia="ru-RU"/>
        </w:rPr>
        <w:t>. Путин также сообщил о планах в будущем довести расходы на науку до 2,5% ВВП, в том числе за счет привлечения частных инвести</w:t>
      </w:r>
      <w:r w:rsidRPr="008D2A4A">
        <w:rPr>
          <w:rFonts w:ascii="Segoe UI" w:eastAsia="Times New Roman" w:hAnsi="Segoe UI" w:cs="Segoe UI"/>
          <w:color w:val="000000"/>
          <w:sz w:val="24"/>
          <w:szCs w:val="24"/>
          <w:lang w:eastAsia="ru-RU"/>
        </w:rPr>
        <w:softHyphen/>
        <w:t>ций. К 2015 г. планку расходов на научные исследования и разра</w:t>
      </w:r>
      <w:r w:rsidRPr="008D2A4A">
        <w:rPr>
          <w:rFonts w:ascii="Segoe UI" w:eastAsia="Times New Roman" w:hAnsi="Segoe UI" w:cs="Segoe UI"/>
          <w:color w:val="000000"/>
          <w:sz w:val="24"/>
          <w:szCs w:val="24"/>
          <w:lang w:eastAsia="ru-RU"/>
        </w:rPr>
        <w:softHyphen/>
        <w:t xml:space="preserve">ботки планируется поднять до уровня порядка 1,8% ВВП. Данное обстоятельство способно дать мощный </w:t>
      </w:r>
      <w:proofErr w:type="gramStart"/>
      <w:r w:rsidRPr="008D2A4A">
        <w:rPr>
          <w:rFonts w:ascii="Segoe UI" w:eastAsia="Times New Roman" w:hAnsi="Segoe UI" w:cs="Segoe UI"/>
          <w:color w:val="000000"/>
          <w:sz w:val="24"/>
          <w:szCs w:val="24"/>
          <w:lang w:eastAsia="ru-RU"/>
        </w:rPr>
        <w:t>толчок</w:t>
      </w:r>
      <w:proofErr w:type="gramEnd"/>
      <w:r w:rsidRPr="008D2A4A">
        <w:rPr>
          <w:rFonts w:ascii="Segoe UI" w:eastAsia="Times New Roman" w:hAnsi="Segoe UI" w:cs="Segoe UI"/>
          <w:color w:val="000000"/>
          <w:sz w:val="24"/>
          <w:szCs w:val="24"/>
          <w:lang w:eastAsia="ru-RU"/>
        </w:rPr>
        <w:t xml:space="preserve"> как развитию науки, так и научной популяризации.</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Важную роль играет и широкое внедрение Интернета в стране. В настоящее время уже треть населения имеет доступ к глобальной Сети. Использование Интернета открывает для научной популяри</w:t>
      </w:r>
      <w:r w:rsidRPr="008D2A4A">
        <w:rPr>
          <w:rFonts w:ascii="Segoe UI" w:eastAsia="Times New Roman" w:hAnsi="Segoe UI" w:cs="Segoe UI"/>
          <w:color w:val="000000"/>
          <w:sz w:val="24"/>
          <w:szCs w:val="24"/>
          <w:lang w:eastAsia="ru-RU"/>
        </w:rPr>
        <w:softHyphen/>
        <w:t xml:space="preserve">зации новые возможности, такие, например, как 1) глобальность распространения информации; 2) возможность многоязычия; 3)   </w:t>
      </w:r>
      <w:proofErr w:type="spellStart"/>
      <w:r w:rsidRPr="008D2A4A">
        <w:rPr>
          <w:rFonts w:ascii="Segoe UI" w:eastAsia="Times New Roman" w:hAnsi="Segoe UI" w:cs="Segoe UI"/>
          <w:color w:val="000000"/>
          <w:sz w:val="24"/>
          <w:szCs w:val="24"/>
          <w:lang w:eastAsia="ru-RU"/>
        </w:rPr>
        <w:t>мультимедийность</w:t>
      </w:r>
      <w:proofErr w:type="spellEnd"/>
      <w:r w:rsidRPr="008D2A4A">
        <w:rPr>
          <w:rFonts w:ascii="Segoe UI" w:eastAsia="Times New Roman" w:hAnsi="Segoe UI" w:cs="Segoe UI"/>
          <w:color w:val="000000"/>
          <w:sz w:val="24"/>
          <w:szCs w:val="24"/>
          <w:lang w:eastAsia="ru-RU"/>
        </w:rPr>
        <w:t xml:space="preserve">; 4) интерактивность; 5) </w:t>
      </w:r>
      <w:proofErr w:type="spellStart"/>
      <w:r w:rsidRPr="008D2A4A">
        <w:rPr>
          <w:rFonts w:ascii="Segoe UI" w:eastAsia="Times New Roman" w:hAnsi="Segoe UI" w:cs="Segoe UI"/>
          <w:color w:val="000000"/>
          <w:sz w:val="24"/>
          <w:szCs w:val="24"/>
          <w:lang w:eastAsia="ru-RU"/>
        </w:rPr>
        <w:t>гипертекстуальность</w:t>
      </w:r>
      <w:proofErr w:type="spellEnd"/>
      <w:r w:rsidRPr="008D2A4A">
        <w:rPr>
          <w:rFonts w:ascii="Segoe UI" w:eastAsia="Times New Roman" w:hAnsi="Segoe UI" w:cs="Segoe UI"/>
          <w:color w:val="000000"/>
          <w:sz w:val="24"/>
          <w:szCs w:val="24"/>
          <w:lang w:eastAsia="ru-RU"/>
        </w:rPr>
        <w:t>; 6) высокая селективность; 7) высокая маневренность; 8) высокая оперативность; 9) избирательность воздействия на аудиторию. По</w:t>
      </w:r>
      <w:r w:rsidRPr="008D2A4A">
        <w:rPr>
          <w:rFonts w:ascii="Segoe UI" w:eastAsia="Times New Roman" w:hAnsi="Segoe UI" w:cs="Segoe UI"/>
          <w:color w:val="000000"/>
          <w:sz w:val="24"/>
          <w:szCs w:val="24"/>
          <w:lang w:eastAsia="ru-RU"/>
        </w:rPr>
        <w:softHyphen/>
        <w:t>этому рост в Сети количества научно-популярных сайтов — не случайность.</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Наше исследование показало, что в настоящее время в Интер</w:t>
      </w:r>
      <w:r w:rsidRPr="008D2A4A">
        <w:rPr>
          <w:rFonts w:ascii="Segoe UI" w:eastAsia="Times New Roman" w:hAnsi="Segoe UI" w:cs="Segoe UI"/>
          <w:color w:val="000000"/>
          <w:sz w:val="24"/>
          <w:szCs w:val="24"/>
          <w:lang w:eastAsia="ru-RU"/>
        </w:rPr>
        <w:softHyphen/>
        <w:t xml:space="preserve">нете существуют разные типы научно-популярных ресурсов. </w:t>
      </w:r>
      <w:proofErr w:type="gramStart"/>
      <w:r w:rsidRPr="008D2A4A">
        <w:rPr>
          <w:rFonts w:ascii="Segoe UI" w:eastAsia="Times New Roman" w:hAnsi="Segoe UI" w:cs="Segoe UI"/>
          <w:color w:val="000000"/>
          <w:sz w:val="24"/>
          <w:szCs w:val="24"/>
          <w:lang w:eastAsia="ru-RU"/>
        </w:rPr>
        <w:t>Одни из них представляют собой электронные версии традиционных научно-популярных периодических печатных изданий и телевизи</w:t>
      </w:r>
      <w:r w:rsidRPr="008D2A4A">
        <w:rPr>
          <w:rFonts w:ascii="Segoe UI" w:eastAsia="Times New Roman" w:hAnsi="Segoe UI" w:cs="Segoe UI"/>
          <w:color w:val="000000"/>
          <w:sz w:val="24"/>
          <w:szCs w:val="24"/>
          <w:lang w:eastAsia="ru-RU"/>
        </w:rPr>
        <w:softHyphen/>
        <w:t>онных передач ("«Юный натуралист», «Наука и жизнь», «Очевид</w:t>
      </w:r>
      <w:r w:rsidRPr="008D2A4A">
        <w:rPr>
          <w:rFonts w:ascii="Segoe UI" w:eastAsia="Times New Roman" w:hAnsi="Segoe UI" w:cs="Segoe UI"/>
          <w:color w:val="000000"/>
          <w:sz w:val="24"/>
          <w:szCs w:val="24"/>
          <w:lang w:eastAsia="ru-RU"/>
        </w:rPr>
        <w:softHyphen/>
        <w:t>ное—невероятное», «</w:t>
      </w:r>
      <w:proofErr w:type="spellStart"/>
      <w:r w:rsidRPr="008D2A4A">
        <w:rPr>
          <w:rFonts w:ascii="Segoe UI" w:eastAsia="Times New Roman" w:hAnsi="Segoe UI" w:cs="Segoe UI"/>
          <w:color w:val="000000"/>
          <w:sz w:val="24"/>
          <w:szCs w:val="24"/>
          <w:lang w:eastAsia="ru-RU"/>
        </w:rPr>
        <w:t>National</w:t>
      </w:r>
      <w:proofErr w:type="spellEnd"/>
      <w:r w:rsidRPr="008D2A4A">
        <w:rPr>
          <w:rFonts w:ascii="Segoe UI" w:eastAsia="Times New Roman" w:hAnsi="Segoe UI" w:cs="Segoe UI"/>
          <w:color w:val="000000"/>
          <w:sz w:val="24"/>
          <w:szCs w:val="24"/>
          <w:lang w:eastAsia="ru-RU"/>
        </w:rPr>
        <w:t xml:space="preserve"> </w:t>
      </w:r>
      <w:proofErr w:type="spellStart"/>
      <w:r w:rsidRPr="008D2A4A">
        <w:rPr>
          <w:rFonts w:ascii="Segoe UI" w:eastAsia="Times New Roman" w:hAnsi="Segoe UI" w:cs="Segoe UI"/>
          <w:color w:val="000000"/>
          <w:sz w:val="24"/>
          <w:szCs w:val="24"/>
          <w:lang w:eastAsia="ru-RU"/>
        </w:rPr>
        <w:t>Geographic</w:t>
      </w:r>
      <w:proofErr w:type="spellEnd"/>
      <w:r w:rsidRPr="008D2A4A">
        <w:rPr>
          <w:rFonts w:ascii="Segoe UI" w:eastAsia="Times New Roman" w:hAnsi="Segoe UI" w:cs="Segoe UI"/>
          <w:color w:val="000000"/>
          <w:sz w:val="24"/>
          <w:szCs w:val="24"/>
          <w:lang w:eastAsia="ru-RU"/>
        </w:rPr>
        <w:t>», «Российский космос», «Химия и жизнь—XXI век», «В мире животных», «Академия», «Моз</w:t>
      </w:r>
      <w:r w:rsidRPr="008D2A4A">
        <w:rPr>
          <w:rFonts w:ascii="Segoe UI" w:eastAsia="Times New Roman" w:hAnsi="Segoe UI" w:cs="Segoe UI"/>
          <w:color w:val="000000"/>
          <w:sz w:val="24"/>
          <w:szCs w:val="24"/>
          <w:lang w:eastAsia="ru-RU"/>
        </w:rPr>
        <w:softHyphen/>
        <w:t>говой штурм», «Жить здорово» и др./, другие являются самостоя</w:t>
      </w:r>
      <w:r w:rsidRPr="008D2A4A">
        <w:rPr>
          <w:rFonts w:ascii="Segoe UI" w:eastAsia="Times New Roman" w:hAnsi="Segoe UI" w:cs="Segoe UI"/>
          <w:color w:val="000000"/>
          <w:sz w:val="24"/>
          <w:szCs w:val="24"/>
          <w:lang w:eastAsia="ru-RU"/>
        </w:rPr>
        <w:softHyphen/>
        <w:t>тельными сетевыми сайтами, выпускаемыми научными и просвети</w:t>
      </w:r>
      <w:r w:rsidRPr="008D2A4A">
        <w:rPr>
          <w:rFonts w:ascii="Segoe UI" w:eastAsia="Times New Roman" w:hAnsi="Segoe UI" w:cs="Segoe UI"/>
          <w:color w:val="000000"/>
          <w:sz w:val="24"/>
          <w:szCs w:val="24"/>
          <w:lang w:eastAsia="ru-RU"/>
        </w:rPr>
        <w:softHyphen/>
        <w:t>тельскими организациями, учебными заведениями (институтами), или отдельными энтузиастами — учеными — популяризаторами науки («Мембрана», «Мир</w:t>
      </w:r>
      <w:proofErr w:type="gramEnd"/>
      <w:r w:rsidRPr="008D2A4A">
        <w:rPr>
          <w:rFonts w:ascii="Segoe UI" w:eastAsia="Times New Roman" w:hAnsi="Segoe UI" w:cs="Segoe UI"/>
          <w:color w:val="000000"/>
          <w:sz w:val="24"/>
          <w:szCs w:val="24"/>
          <w:lang w:eastAsia="ru-RU"/>
        </w:rPr>
        <w:t xml:space="preserve"> Гео», «</w:t>
      </w:r>
      <w:proofErr w:type="spellStart"/>
      <w:r w:rsidRPr="008D2A4A">
        <w:rPr>
          <w:rFonts w:ascii="Segoe UI" w:eastAsia="Times New Roman" w:hAnsi="Segoe UI" w:cs="Segoe UI"/>
          <w:color w:val="000000"/>
          <w:sz w:val="24"/>
          <w:szCs w:val="24"/>
          <w:lang w:eastAsia="ru-RU"/>
        </w:rPr>
        <w:t>Биомолекула</w:t>
      </w:r>
      <w:proofErr w:type="spellEnd"/>
      <w:r w:rsidRPr="008D2A4A">
        <w:rPr>
          <w:rFonts w:ascii="Segoe UI" w:eastAsia="Times New Roman" w:hAnsi="Segoe UI" w:cs="Segoe UI"/>
          <w:color w:val="000000"/>
          <w:sz w:val="24"/>
          <w:szCs w:val="24"/>
          <w:lang w:eastAsia="ru-RU"/>
        </w:rPr>
        <w:t>», «Км/наука», «Пер</w:t>
      </w:r>
      <w:r w:rsidRPr="008D2A4A">
        <w:rPr>
          <w:rFonts w:ascii="Segoe UI" w:eastAsia="Times New Roman" w:hAnsi="Segoe UI" w:cs="Segoe UI"/>
          <w:color w:val="000000"/>
          <w:sz w:val="24"/>
          <w:szCs w:val="24"/>
          <w:lang w:eastAsia="ru-RU"/>
        </w:rPr>
        <w:softHyphen/>
        <w:t>вые американцы», «Элементы», «</w:t>
      </w:r>
      <w:proofErr w:type="spellStart"/>
      <w:r w:rsidRPr="008D2A4A">
        <w:rPr>
          <w:rFonts w:ascii="Segoe UI" w:eastAsia="Times New Roman" w:hAnsi="Segoe UI" w:cs="Segoe UI"/>
          <w:color w:val="000000"/>
          <w:sz w:val="24"/>
          <w:szCs w:val="24"/>
          <w:lang w:eastAsia="ru-RU"/>
        </w:rPr>
        <w:t>Астронет</w:t>
      </w:r>
      <w:proofErr w:type="spellEnd"/>
      <w:r w:rsidRPr="008D2A4A">
        <w:rPr>
          <w:rFonts w:ascii="Segoe UI" w:eastAsia="Times New Roman" w:hAnsi="Segoe UI" w:cs="Segoe UI"/>
          <w:color w:val="000000"/>
          <w:sz w:val="24"/>
          <w:szCs w:val="24"/>
          <w:lang w:eastAsia="ru-RU"/>
        </w:rPr>
        <w:t>», «Метеориты», «Мо</w:t>
      </w:r>
      <w:proofErr w:type="gramStart"/>
      <w:r w:rsidRPr="008D2A4A">
        <w:rPr>
          <w:rFonts w:ascii="Segoe UI" w:eastAsia="Times New Roman" w:hAnsi="Segoe UI" w:cs="Segoe UI"/>
          <w:color w:val="000000"/>
          <w:sz w:val="24"/>
          <w:szCs w:val="24"/>
          <w:lang w:eastAsia="ru-RU"/>
        </w:rPr>
        <w:t>л-</w:t>
      </w:r>
      <w:proofErr w:type="gramEnd"/>
      <w:r w:rsidRPr="008D2A4A">
        <w:rPr>
          <w:rFonts w:ascii="Segoe UI" w:eastAsia="Times New Roman" w:hAnsi="Segoe UI" w:cs="Segoe UI"/>
          <w:color w:val="000000"/>
          <w:sz w:val="24"/>
          <w:szCs w:val="24"/>
          <w:lang w:eastAsia="ru-RU"/>
        </w:rPr>
        <w:t xml:space="preserve"> ген» и др.). В целом же, все сайты образуют особую совокупность научно-популярных ресурсов, которая выступает новой типологи</w:t>
      </w:r>
      <w:r w:rsidRPr="008D2A4A">
        <w:rPr>
          <w:rFonts w:ascii="Segoe UI" w:eastAsia="Times New Roman" w:hAnsi="Segoe UI" w:cs="Segoe UI"/>
          <w:color w:val="000000"/>
          <w:sz w:val="24"/>
          <w:szCs w:val="24"/>
          <w:lang w:eastAsia="ru-RU"/>
        </w:rPr>
        <w:softHyphen/>
        <w:t>ческой группой в системе российских СМИ.</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Чтобы получить определенное представление о предметно — те</w:t>
      </w:r>
      <w:r w:rsidRPr="008D2A4A">
        <w:rPr>
          <w:rFonts w:ascii="Segoe UI" w:eastAsia="Times New Roman" w:hAnsi="Segoe UI" w:cs="Segoe UI"/>
          <w:color w:val="000000"/>
          <w:sz w:val="24"/>
          <w:szCs w:val="24"/>
          <w:lang w:eastAsia="ru-RU"/>
        </w:rPr>
        <w:softHyphen/>
        <w:t>матическом содержании и жанровых формах публикаций на сайтах этой группы, мы сделали репрезентативную выборку из 820 текстов и результаты их анализа изложили в двух таблицах. В одной — представили процентное соотношение (рейтинг) предметно — тематических направлений отобранных публикаций, а в другой — процентное соотношение (рейтинг) таких публикаций в разных жанровых формах. Обратимся к табл. 1.</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Pr>
          <w:rFonts w:ascii="Segoe UI" w:eastAsia="Times New Roman" w:hAnsi="Segoe UI" w:cs="Segoe UI"/>
          <w:noProof/>
          <w:color w:val="000000"/>
          <w:sz w:val="24"/>
          <w:szCs w:val="24"/>
          <w:lang w:eastAsia="ru-RU"/>
        </w:rPr>
        <w:drawing>
          <wp:inline distT="0" distB="0" distL="0" distR="0" wp14:anchorId="4CAE4A36" wp14:editId="5561CCDD">
            <wp:extent cx="3829050" cy="3638550"/>
            <wp:effectExtent l="0" t="0" r="0" b="0"/>
            <wp:docPr id="2" name="Рисунок 2"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3638550"/>
                    </a:xfrm>
                    <a:prstGeom prst="rect">
                      <a:avLst/>
                    </a:prstGeom>
                    <a:noFill/>
                    <a:ln>
                      <a:noFill/>
                    </a:ln>
                  </pic:spPr>
                </pic:pic>
              </a:graphicData>
            </a:graphic>
          </wp:inline>
        </w:drawing>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 xml:space="preserve">Как видим, на исследуемых сайтах популяризируется двадцать четыре основных предметно-тематических научных направления. </w:t>
      </w:r>
      <w:proofErr w:type="gramStart"/>
      <w:r w:rsidRPr="008D2A4A">
        <w:rPr>
          <w:rFonts w:ascii="Segoe UI" w:eastAsia="Times New Roman" w:hAnsi="Segoe UI" w:cs="Segoe UI"/>
          <w:color w:val="000000"/>
          <w:sz w:val="24"/>
          <w:szCs w:val="24"/>
          <w:lang w:eastAsia="ru-RU"/>
        </w:rPr>
        <w:t>Причем, в первую десятку вошли (последовательно) науки о кос</w:t>
      </w:r>
      <w:r w:rsidRPr="008D2A4A">
        <w:rPr>
          <w:rFonts w:ascii="Segoe UI" w:eastAsia="Times New Roman" w:hAnsi="Segoe UI" w:cs="Segoe UI"/>
          <w:color w:val="000000"/>
          <w:sz w:val="24"/>
          <w:szCs w:val="24"/>
          <w:lang w:eastAsia="ru-RU"/>
        </w:rPr>
        <w:softHyphen/>
        <w:t xml:space="preserve">мосе, истории, астрономии, генетике, биологии, медицине, физике, </w:t>
      </w:r>
      <w:proofErr w:type="spellStart"/>
      <w:r w:rsidRPr="008D2A4A">
        <w:rPr>
          <w:rFonts w:ascii="Segoe UI" w:eastAsia="Times New Roman" w:hAnsi="Segoe UI" w:cs="Segoe UI"/>
          <w:color w:val="000000"/>
          <w:sz w:val="24"/>
          <w:szCs w:val="24"/>
          <w:lang w:eastAsia="ru-RU"/>
        </w:rPr>
        <w:t>нанотехнологиях</w:t>
      </w:r>
      <w:proofErr w:type="spellEnd"/>
      <w:r w:rsidRPr="008D2A4A">
        <w:rPr>
          <w:rFonts w:ascii="Segoe UI" w:eastAsia="Times New Roman" w:hAnsi="Segoe UI" w:cs="Segoe UI"/>
          <w:color w:val="000000"/>
          <w:sz w:val="24"/>
          <w:szCs w:val="24"/>
          <w:lang w:eastAsia="ru-RU"/>
        </w:rPr>
        <w:t>, компьютерах, новых технологиях.</w:t>
      </w:r>
      <w:proofErr w:type="gramEnd"/>
      <w:r w:rsidRPr="008D2A4A">
        <w:rPr>
          <w:rFonts w:ascii="Segoe UI" w:eastAsia="Times New Roman" w:hAnsi="Segoe UI" w:cs="Segoe UI"/>
          <w:color w:val="000000"/>
          <w:sz w:val="24"/>
          <w:szCs w:val="24"/>
          <w:lang w:eastAsia="ru-RU"/>
        </w:rPr>
        <w:t xml:space="preserve"> Если попы</w:t>
      </w:r>
      <w:r w:rsidRPr="008D2A4A">
        <w:rPr>
          <w:rFonts w:ascii="Segoe UI" w:eastAsia="Times New Roman" w:hAnsi="Segoe UI" w:cs="Segoe UI"/>
          <w:color w:val="000000"/>
          <w:sz w:val="24"/>
          <w:szCs w:val="24"/>
          <w:lang w:eastAsia="ru-RU"/>
        </w:rPr>
        <w:softHyphen/>
        <w:t>таться объяснить, чем именно объясняется подобное соотношение популяризируемых научных направлений на изучаемых сайтах, то можно утверждать, что это результат той информационной поли</w:t>
      </w:r>
      <w:r w:rsidRPr="008D2A4A">
        <w:rPr>
          <w:rFonts w:ascii="Segoe UI" w:eastAsia="Times New Roman" w:hAnsi="Segoe UI" w:cs="Segoe UI"/>
          <w:color w:val="000000"/>
          <w:sz w:val="24"/>
          <w:szCs w:val="24"/>
          <w:lang w:eastAsia="ru-RU"/>
        </w:rPr>
        <w:softHyphen/>
        <w:t>тики, которую реализуют данные сайты. А она в свою очередь вытекает из субъективного преломления создателями сайтов, авторами объективных социальных потребностей (потребности российского общества в развитой экономике в целом высокотехнологичном производстве, мощной науке, что невозможно сделать, не поддер</w:t>
      </w:r>
      <w:r w:rsidRPr="008D2A4A">
        <w:rPr>
          <w:rFonts w:ascii="Segoe UI" w:eastAsia="Times New Roman" w:hAnsi="Segoe UI" w:cs="Segoe UI"/>
          <w:color w:val="000000"/>
          <w:sz w:val="24"/>
          <w:szCs w:val="24"/>
          <w:lang w:eastAsia="ru-RU"/>
        </w:rPr>
        <w:softHyphen/>
        <w:t xml:space="preserve">живая науку и соответственно не </w:t>
      </w:r>
      <w:proofErr w:type="gramStart"/>
      <w:r w:rsidRPr="008D2A4A">
        <w:rPr>
          <w:rFonts w:ascii="Segoe UI" w:eastAsia="Times New Roman" w:hAnsi="Segoe UI" w:cs="Segoe UI"/>
          <w:color w:val="000000"/>
          <w:sz w:val="24"/>
          <w:szCs w:val="24"/>
          <w:lang w:eastAsia="ru-RU"/>
        </w:rPr>
        <w:t>популяризируя</w:t>
      </w:r>
      <w:proofErr w:type="gramEnd"/>
      <w:r w:rsidRPr="008D2A4A">
        <w:rPr>
          <w:rFonts w:ascii="Segoe UI" w:eastAsia="Times New Roman" w:hAnsi="Segoe UI" w:cs="Segoe UI"/>
          <w:color w:val="000000"/>
          <w:sz w:val="24"/>
          <w:szCs w:val="24"/>
          <w:lang w:eastAsia="ru-RU"/>
        </w:rPr>
        <w:t xml:space="preserve"> прежде всего те ее направления, которые в наибольшей мере способствуют удовлет</w:t>
      </w:r>
      <w:r w:rsidRPr="008D2A4A">
        <w:rPr>
          <w:rFonts w:ascii="Segoe UI" w:eastAsia="Times New Roman" w:hAnsi="Segoe UI" w:cs="Segoe UI"/>
          <w:color w:val="000000"/>
          <w:sz w:val="24"/>
          <w:szCs w:val="24"/>
          <w:lang w:eastAsia="ru-RU"/>
        </w:rPr>
        <w:softHyphen/>
        <w:t>ворению данных потребностей). Именно в силу данных причин (в результате взаимодействия названных объективных и субъектив</w:t>
      </w:r>
      <w:r w:rsidRPr="008D2A4A">
        <w:rPr>
          <w:rFonts w:ascii="Segoe UI" w:eastAsia="Times New Roman" w:hAnsi="Segoe UI" w:cs="Segoe UI"/>
          <w:color w:val="000000"/>
          <w:sz w:val="24"/>
          <w:szCs w:val="24"/>
          <w:lang w:eastAsia="ru-RU"/>
        </w:rPr>
        <w:softHyphen/>
        <w:t>ных факторов) в настоящее время на разных сайтах и сложилась своя устойчивая совокупность популяризируемых предметно-тем</w:t>
      </w:r>
      <w:proofErr w:type="gramStart"/>
      <w:r w:rsidRPr="008D2A4A">
        <w:rPr>
          <w:rFonts w:ascii="Segoe UI" w:eastAsia="Times New Roman" w:hAnsi="Segoe UI" w:cs="Segoe UI"/>
          <w:color w:val="000000"/>
          <w:sz w:val="24"/>
          <w:szCs w:val="24"/>
          <w:lang w:eastAsia="ru-RU"/>
        </w:rPr>
        <w:t>а-</w:t>
      </w:r>
      <w:proofErr w:type="gramEnd"/>
      <w:r w:rsidRPr="008D2A4A">
        <w:rPr>
          <w:rFonts w:ascii="Segoe UI" w:eastAsia="Times New Roman" w:hAnsi="Segoe UI" w:cs="Segoe UI"/>
          <w:color w:val="000000"/>
          <w:sz w:val="24"/>
          <w:szCs w:val="24"/>
          <w:lang w:eastAsia="ru-RU"/>
        </w:rPr>
        <w:t xml:space="preserve"> </w:t>
      </w:r>
      <w:proofErr w:type="spellStart"/>
      <w:r w:rsidRPr="008D2A4A">
        <w:rPr>
          <w:rFonts w:ascii="Segoe UI" w:eastAsia="Times New Roman" w:hAnsi="Segoe UI" w:cs="Segoe UI"/>
          <w:color w:val="000000"/>
          <w:sz w:val="24"/>
          <w:szCs w:val="24"/>
          <w:lang w:eastAsia="ru-RU"/>
        </w:rPr>
        <w:t>тических</w:t>
      </w:r>
      <w:proofErr w:type="spellEnd"/>
      <w:r w:rsidRPr="008D2A4A">
        <w:rPr>
          <w:rFonts w:ascii="Segoe UI" w:eastAsia="Times New Roman" w:hAnsi="Segoe UI" w:cs="Segoe UI"/>
          <w:color w:val="000000"/>
          <w:sz w:val="24"/>
          <w:szCs w:val="24"/>
          <w:lang w:eastAsia="ru-RU"/>
        </w:rPr>
        <w:t xml:space="preserve"> направлений. При этом, как мы видим, на сайтах изучаемой группы практически не освещаются филологические, философские, психологические, экономические, педагогические, юридические науки. На наш взгляд, это упущение со стороны популяризаторов науки, поскольку существует достаточно много пользователей Ин</w:t>
      </w:r>
      <w:r w:rsidRPr="008D2A4A">
        <w:rPr>
          <w:rFonts w:ascii="Segoe UI" w:eastAsia="Times New Roman" w:hAnsi="Segoe UI" w:cs="Segoe UI"/>
          <w:color w:val="000000"/>
          <w:sz w:val="24"/>
          <w:szCs w:val="24"/>
          <w:lang w:eastAsia="ru-RU"/>
        </w:rPr>
        <w:softHyphen/>
        <w:t>тернета, которые нуждаются в популярных знаниях по этим дис</w:t>
      </w:r>
      <w:r w:rsidRPr="008D2A4A">
        <w:rPr>
          <w:rFonts w:ascii="Segoe UI" w:eastAsia="Times New Roman" w:hAnsi="Segoe UI" w:cs="Segoe UI"/>
          <w:color w:val="000000"/>
          <w:sz w:val="24"/>
          <w:szCs w:val="24"/>
          <w:lang w:eastAsia="ru-RU"/>
        </w:rPr>
        <w:softHyphen/>
        <w:t>циплинам. Данные предметно-тематические направления — один из резервов оптимизации содержательной стороны научно-поп</w:t>
      </w:r>
      <w:proofErr w:type="gramStart"/>
      <w:r w:rsidRPr="008D2A4A">
        <w:rPr>
          <w:rFonts w:ascii="Segoe UI" w:eastAsia="Times New Roman" w:hAnsi="Segoe UI" w:cs="Segoe UI"/>
          <w:color w:val="000000"/>
          <w:sz w:val="24"/>
          <w:szCs w:val="24"/>
          <w:lang w:eastAsia="ru-RU"/>
        </w:rPr>
        <w:t>у-</w:t>
      </w:r>
      <w:proofErr w:type="gramEnd"/>
      <w:r w:rsidRPr="008D2A4A">
        <w:rPr>
          <w:rFonts w:ascii="Segoe UI" w:eastAsia="Times New Roman" w:hAnsi="Segoe UI" w:cs="Segoe UI"/>
          <w:color w:val="000000"/>
          <w:sz w:val="24"/>
          <w:szCs w:val="24"/>
          <w:lang w:eastAsia="ru-RU"/>
        </w:rPr>
        <w:t xml:space="preserve"> </w:t>
      </w:r>
      <w:proofErr w:type="spellStart"/>
      <w:r w:rsidRPr="008D2A4A">
        <w:rPr>
          <w:rFonts w:ascii="Segoe UI" w:eastAsia="Times New Roman" w:hAnsi="Segoe UI" w:cs="Segoe UI"/>
          <w:color w:val="000000"/>
          <w:sz w:val="24"/>
          <w:szCs w:val="24"/>
          <w:lang w:eastAsia="ru-RU"/>
        </w:rPr>
        <w:t>лярных</w:t>
      </w:r>
      <w:proofErr w:type="spellEnd"/>
      <w:r w:rsidRPr="008D2A4A">
        <w:rPr>
          <w:rFonts w:ascii="Segoe UI" w:eastAsia="Times New Roman" w:hAnsi="Segoe UI" w:cs="Segoe UI"/>
          <w:color w:val="000000"/>
          <w:sz w:val="24"/>
          <w:szCs w:val="24"/>
          <w:lang w:eastAsia="ru-RU"/>
        </w:rPr>
        <w:t xml:space="preserve"> исследуемых сайтов.</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Теперь обратимся к табл. 2.</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Pr>
          <w:rFonts w:ascii="Segoe UI" w:eastAsia="Times New Roman" w:hAnsi="Segoe UI" w:cs="Segoe UI"/>
          <w:noProof/>
          <w:color w:val="000000"/>
          <w:sz w:val="24"/>
          <w:szCs w:val="24"/>
          <w:lang w:eastAsia="ru-RU"/>
        </w:rPr>
        <w:drawing>
          <wp:inline distT="0" distB="0" distL="0" distR="0" wp14:anchorId="23FD0C8F" wp14:editId="3DD78E5C">
            <wp:extent cx="3914775" cy="2790825"/>
            <wp:effectExtent l="0" t="0" r="9525" b="9525"/>
            <wp:docPr id="1" name="Рисунок 1"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4775" cy="2790825"/>
                    </a:xfrm>
                    <a:prstGeom prst="rect">
                      <a:avLst/>
                    </a:prstGeom>
                    <a:noFill/>
                    <a:ln>
                      <a:noFill/>
                    </a:ln>
                  </pic:spPr>
                </pic:pic>
              </a:graphicData>
            </a:graphic>
          </wp:inline>
        </w:drawing>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Проведенный в статье анализ жанровой структуры сайтов пока</w:t>
      </w:r>
      <w:r w:rsidRPr="008D2A4A">
        <w:rPr>
          <w:rFonts w:ascii="Segoe UI" w:eastAsia="Times New Roman" w:hAnsi="Segoe UI" w:cs="Segoe UI"/>
          <w:color w:val="000000"/>
          <w:sz w:val="24"/>
          <w:szCs w:val="24"/>
          <w:lang w:eastAsia="ru-RU"/>
        </w:rPr>
        <w:softHyphen/>
        <w:t xml:space="preserve">зал, что они используют большинство жанров, входящих в три основные жанровые группы (информационная аналитическая, </w:t>
      </w:r>
      <w:proofErr w:type="spellStart"/>
      <w:r w:rsidRPr="008D2A4A">
        <w:rPr>
          <w:rFonts w:ascii="Segoe UI" w:eastAsia="Times New Roman" w:hAnsi="Segoe UI" w:cs="Segoe UI"/>
          <w:color w:val="000000"/>
          <w:sz w:val="24"/>
          <w:szCs w:val="24"/>
          <w:lang w:eastAsia="ru-RU"/>
        </w:rPr>
        <w:t>х</w:t>
      </w:r>
      <w:proofErr w:type="gramStart"/>
      <w:r w:rsidRPr="008D2A4A">
        <w:rPr>
          <w:rFonts w:ascii="Segoe UI" w:eastAsia="Times New Roman" w:hAnsi="Segoe UI" w:cs="Segoe UI"/>
          <w:color w:val="000000"/>
          <w:sz w:val="24"/>
          <w:szCs w:val="24"/>
          <w:lang w:eastAsia="ru-RU"/>
        </w:rPr>
        <w:t>у</w:t>
      </w:r>
      <w:proofErr w:type="spellEnd"/>
      <w:r w:rsidRPr="008D2A4A">
        <w:rPr>
          <w:rFonts w:ascii="Segoe UI" w:eastAsia="Times New Roman" w:hAnsi="Segoe UI" w:cs="Segoe UI"/>
          <w:color w:val="000000"/>
          <w:sz w:val="24"/>
          <w:szCs w:val="24"/>
          <w:lang w:eastAsia="ru-RU"/>
        </w:rPr>
        <w:t>-</w:t>
      </w:r>
      <w:proofErr w:type="gramEnd"/>
      <w:r w:rsidRPr="008D2A4A">
        <w:rPr>
          <w:rFonts w:ascii="Segoe UI" w:eastAsia="Times New Roman" w:hAnsi="Segoe UI" w:cs="Segoe UI"/>
          <w:color w:val="000000"/>
          <w:sz w:val="24"/>
          <w:szCs w:val="24"/>
          <w:lang w:eastAsia="ru-RU"/>
        </w:rPr>
        <w:t xml:space="preserve"> </w:t>
      </w:r>
      <w:proofErr w:type="spellStart"/>
      <w:r w:rsidRPr="008D2A4A">
        <w:rPr>
          <w:rFonts w:ascii="Segoe UI" w:eastAsia="Times New Roman" w:hAnsi="Segoe UI" w:cs="Segoe UI"/>
          <w:color w:val="000000"/>
          <w:sz w:val="24"/>
          <w:szCs w:val="24"/>
          <w:lang w:eastAsia="ru-RU"/>
        </w:rPr>
        <w:t>дожественно</w:t>
      </w:r>
      <w:proofErr w:type="spellEnd"/>
      <w:r w:rsidRPr="008D2A4A">
        <w:rPr>
          <w:rFonts w:ascii="Segoe UI" w:eastAsia="Times New Roman" w:hAnsi="Segoe UI" w:cs="Segoe UI"/>
          <w:color w:val="000000"/>
          <w:sz w:val="24"/>
          <w:szCs w:val="24"/>
          <w:lang w:eastAsia="ru-RU"/>
        </w:rPr>
        <w:t>-публицистическая) [</w:t>
      </w:r>
      <w:proofErr w:type="spellStart"/>
      <w:r w:rsidRPr="008D2A4A">
        <w:rPr>
          <w:rFonts w:ascii="Segoe UI" w:eastAsia="Times New Roman" w:hAnsi="Segoe UI" w:cs="Segoe UI"/>
          <w:color w:val="000000"/>
          <w:sz w:val="24"/>
          <w:szCs w:val="24"/>
          <w:lang w:eastAsia="ru-RU"/>
        </w:rPr>
        <w:t>Тертычный</w:t>
      </w:r>
      <w:proofErr w:type="spellEnd"/>
      <w:r w:rsidRPr="008D2A4A">
        <w:rPr>
          <w:rFonts w:ascii="Segoe UI" w:eastAsia="Times New Roman" w:hAnsi="Segoe UI" w:cs="Segoe UI"/>
          <w:color w:val="000000"/>
          <w:sz w:val="24"/>
          <w:szCs w:val="24"/>
          <w:lang w:eastAsia="ru-RU"/>
        </w:rPr>
        <w:t>, 2002]. Причем, у каждого сайта есть свои жанровые предпочтения, что объясняется их жанровой стратегией, связанной со стремлением применять такие формы изложения научно-популярной информации, которые пред</w:t>
      </w:r>
      <w:r w:rsidRPr="008D2A4A">
        <w:rPr>
          <w:rFonts w:ascii="Segoe UI" w:eastAsia="Times New Roman" w:hAnsi="Segoe UI" w:cs="Segoe UI"/>
          <w:color w:val="000000"/>
          <w:sz w:val="24"/>
          <w:szCs w:val="24"/>
          <w:lang w:eastAsia="ru-RU"/>
        </w:rPr>
        <w:softHyphen/>
        <w:t>ставляются для создателей текстов наиболее оптимальными.</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Устанавливается, что структура жанров на исследуемых научн</w:t>
      </w:r>
      <w:proofErr w:type="gramStart"/>
      <w:r w:rsidRPr="008D2A4A">
        <w:rPr>
          <w:rFonts w:ascii="Segoe UI" w:eastAsia="Times New Roman" w:hAnsi="Segoe UI" w:cs="Segoe UI"/>
          <w:color w:val="000000"/>
          <w:sz w:val="24"/>
          <w:szCs w:val="24"/>
          <w:lang w:eastAsia="ru-RU"/>
        </w:rPr>
        <w:t>о-</w:t>
      </w:r>
      <w:proofErr w:type="gramEnd"/>
      <w:r w:rsidRPr="008D2A4A">
        <w:rPr>
          <w:rFonts w:ascii="Segoe UI" w:eastAsia="Times New Roman" w:hAnsi="Segoe UI" w:cs="Segoe UI"/>
          <w:color w:val="000000"/>
          <w:sz w:val="24"/>
          <w:szCs w:val="24"/>
          <w:lang w:eastAsia="ru-RU"/>
        </w:rPr>
        <w:t xml:space="preserve"> популярных сайтах имеет «разомкнутый» характер, связанный с ее развитием. Согласно рейтингу присутствия жанров на всех научн</w:t>
      </w:r>
      <w:proofErr w:type="gramStart"/>
      <w:r w:rsidRPr="008D2A4A">
        <w:rPr>
          <w:rFonts w:ascii="Segoe UI" w:eastAsia="Times New Roman" w:hAnsi="Segoe UI" w:cs="Segoe UI"/>
          <w:color w:val="000000"/>
          <w:sz w:val="24"/>
          <w:szCs w:val="24"/>
          <w:lang w:eastAsia="ru-RU"/>
        </w:rPr>
        <w:t>о-</w:t>
      </w:r>
      <w:proofErr w:type="gramEnd"/>
      <w:r w:rsidRPr="008D2A4A">
        <w:rPr>
          <w:rFonts w:ascii="Segoe UI" w:eastAsia="Times New Roman" w:hAnsi="Segoe UI" w:cs="Segoe UI"/>
          <w:color w:val="000000"/>
          <w:sz w:val="24"/>
          <w:szCs w:val="24"/>
          <w:lang w:eastAsia="ru-RU"/>
        </w:rPr>
        <w:t xml:space="preserve"> популярных сайтах исследуемой типологической группы два жан</w:t>
      </w:r>
      <w:r w:rsidRPr="008D2A4A">
        <w:rPr>
          <w:rFonts w:ascii="Segoe UI" w:eastAsia="Times New Roman" w:hAnsi="Segoe UI" w:cs="Segoe UI"/>
          <w:color w:val="000000"/>
          <w:sz w:val="24"/>
          <w:szCs w:val="24"/>
          <w:lang w:eastAsia="ru-RU"/>
        </w:rPr>
        <w:softHyphen/>
        <w:t>ра — заметка и статья, составляющие от общего объема текстов на всех сайтах соответственно 48 и 39,2%. Тексты в жанре интервью занимают 2,7% и тексты в жанре очерка — 1,4%. Все остальные жанры представлены показателями, не превышающими одного процента от общего массива изученных текстов. Выявленная жан</w:t>
      </w:r>
      <w:r w:rsidRPr="008D2A4A">
        <w:rPr>
          <w:rFonts w:ascii="Segoe UI" w:eastAsia="Times New Roman" w:hAnsi="Segoe UI" w:cs="Segoe UI"/>
          <w:color w:val="000000"/>
          <w:sz w:val="24"/>
          <w:szCs w:val="24"/>
          <w:lang w:eastAsia="ru-RU"/>
        </w:rPr>
        <w:softHyphen/>
        <w:t>ровая ориентация научно-популярных сайтов, на наш взгляд, может быть скорректирована в сторону увеличения числа текстов в дру</w:t>
      </w:r>
      <w:r w:rsidRPr="008D2A4A">
        <w:rPr>
          <w:rFonts w:ascii="Segoe UI" w:eastAsia="Times New Roman" w:hAnsi="Segoe UI" w:cs="Segoe UI"/>
          <w:color w:val="000000"/>
          <w:sz w:val="24"/>
          <w:szCs w:val="24"/>
          <w:lang w:eastAsia="ru-RU"/>
        </w:rPr>
        <w:softHyphen/>
        <w:t>гих, слабо представленных или не представленных вовсе жанровых формах, что сделало бы изложение информации более «рельеф</w:t>
      </w:r>
      <w:r w:rsidRPr="008D2A4A">
        <w:rPr>
          <w:rFonts w:ascii="Segoe UI" w:eastAsia="Times New Roman" w:hAnsi="Segoe UI" w:cs="Segoe UI"/>
          <w:color w:val="000000"/>
          <w:sz w:val="24"/>
          <w:szCs w:val="24"/>
          <w:lang w:eastAsia="ru-RU"/>
        </w:rPr>
        <w:softHyphen/>
        <w:t>ным, более разнообразным и привлекательным для пользователя.</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Современное развитие названной типологической группы сай</w:t>
      </w:r>
      <w:r w:rsidRPr="008D2A4A">
        <w:rPr>
          <w:rFonts w:ascii="Segoe UI" w:eastAsia="Times New Roman" w:hAnsi="Segoe UI" w:cs="Segoe UI"/>
          <w:color w:val="000000"/>
          <w:sz w:val="24"/>
          <w:szCs w:val="24"/>
          <w:lang w:eastAsia="ru-RU"/>
        </w:rPr>
        <w:softHyphen/>
        <w:t>тов характеризует ряд тенденций, складывающихся в результате взаимодействия уже обозначенных выше объективных и субъек</w:t>
      </w:r>
      <w:r w:rsidRPr="008D2A4A">
        <w:rPr>
          <w:rFonts w:ascii="Segoe UI" w:eastAsia="Times New Roman" w:hAnsi="Segoe UI" w:cs="Segoe UI"/>
          <w:color w:val="000000"/>
          <w:sz w:val="24"/>
          <w:szCs w:val="24"/>
          <w:lang w:eastAsia="ru-RU"/>
        </w:rPr>
        <w:softHyphen/>
        <w:t>тивных факторов. Наиболее очевидной является тенденция коли</w:t>
      </w:r>
      <w:r w:rsidRPr="008D2A4A">
        <w:rPr>
          <w:rFonts w:ascii="Segoe UI" w:eastAsia="Times New Roman" w:hAnsi="Segoe UI" w:cs="Segoe UI"/>
          <w:color w:val="000000"/>
          <w:sz w:val="24"/>
          <w:szCs w:val="24"/>
          <w:lang w:eastAsia="ru-RU"/>
        </w:rPr>
        <w:softHyphen/>
        <w:t>чественного роста научно-популярных ресурсов Интернета. Но определенные тенденции развития наблюдаются и в их функцио</w:t>
      </w:r>
      <w:r w:rsidRPr="008D2A4A">
        <w:rPr>
          <w:rFonts w:ascii="Segoe UI" w:eastAsia="Times New Roman" w:hAnsi="Segoe UI" w:cs="Segoe UI"/>
          <w:color w:val="000000"/>
          <w:sz w:val="24"/>
          <w:szCs w:val="24"/>
          <w:lang w:eastAsia="ru-RU"/>
        </w:rPr>
        <w:softHyphen/>
        <w:t>нальной стороне, а также — в содержательном наполнении сайтов и их жанровой палитре. Первая из тенденций проявляется в том, что научно-популярные сайты постепенно превращаются в своеоб</w:t>
      </w:r>
      <w:r w:rsidRPr="008D2A4A">
        <w:rPr>
          <w:rFonts w:ascii="Segoe UI" w:eastAsia="Times New Roman" w:hAnsi="Segoe UI" w:cs="Segoe UI"/>
          <w:color w:val="000000"/>
          <w:sz w:val="24"/>
          <w:szCs w:val="24"/>
          <w:lang w:eastAsia="ru-RU"/>
        </w:rPr>
        <w:softHyphen/>
        <w:t>разную площадку для обсуждения междисциплинарных научных проблем учеными — представителями разных наук, что очень важно для интеграции разных наук [</w:t>
      </w:r>
      <w:proofErr w:type="spellStart"/>
      <w:r w:rsidRPr="008D2A4A">
        <w:rPr>
          <w:rFonts w:ascii="Segoe UI" w:eastAsia="Times New Roman" w:hAnsi="Segoe UI" w:cs="Segoe UI"/>
          <w:color w:val="000000"/>
          <w:sz w:val="24"/>
          <w:szCs w:val="24"/>
          <w:lang w:eastAsia="ru-RU"/>
        </w:rPr>
        <w:t>Таевский</w:t>
      </w:r>
      <w:proofErr w:type="spellEnd"/>
      <w:r w:rsidRPr="008D2A4A">
        <w:rPr>
          <w:rFonts w:ascii="Segoe UI" w:eastAsia="Times New Roman" w:hAnsi="Segoe UI" w:cs="Segoe UI"/>
          <w:color w:val="000000"/>
          <w:sz w:val="24"/>
          <w:szCs w:val="24"/>
          <w:lang w:eastAsia="ru-RU"/>
        </w:rPr>
        <w:t>, 2008, с. 143—145]. Вторая тен</w:t>
      </w:r>
      <w:r w:rsidRPr="008D2A4A">
        <w:rPr>
          <w:rFonts w:ascii="Segoe UI" w:eastAsia="Times New Roman" w:hAnsi="Segoe UI" w:cs="Segoe UI"/>
          <w:color w:val="000000"/>
          <w:sz w:val="24"/>
          <w:szCs w:val="24"/>
          <w:lang w:eastAsia="ru-RU"/>
        </w:rPr>
        <w:softHyphen/>
        <w:t>денция проявляется в том, что научно-популярные сайты в Интер</w:t>
      </w:r>
      <w:r w:rsidRPr="008D2A4A">
        <w:rPr>
          <w:rFonts w:ascii="Segoe UI" w:eastAsia="Times New Roman" w:hAnsi="Segoe UI" w:cs="Segoe UI"/>
          <w:color w:val="000000"/>
          <w:sz w:val="24"/>
          <w:szCs w:val="24"/>
          <w:lang w:eastAsia="ru-RU"/>
        </w:rPr>
        <w:softHyphen/>
        <w:t xml:space="preserve">нете, все больше расширяя доступ к </w:t>
      </w:r>
      <w:proofErr w:type="gramStart"/>
      <w:r w:rsidRPr="008D2A4A">
        <w:rPr>
          <w:rFonts w:ascii="Segoe UI" w:eastAsia="Times New Roman" w:hAnsi="Segoe UI" w:cs="Segoe UI"/>
          <w:color w:val="000000"/>
          <w:sz w:val="24"/>
          <w:szCs w:val="24"/>
          <w:lang w:eastAsia="ru-RU"/>
        </w:rPr>
        <w:t>публикуемому</w:t>
      </w:r>
      <w:proofErr w:type="gramEnd"/>
      <w:r w:rsidRPr="008D2A4A">
        <w:rPr>
          <w:rFonts w:ascii="Segoe UI" w:eastAsia="Times New Roman" w:hAnsi="Segoe UI" w:cs="Segoe UI"/>
          <w:color w:val="000000"/>
          <w:sz w:val="24"/>
          <w:szCs w:val="24"/>
          <w:lang w:eastAsia="ru-RU"/>
        </w:rPr>
        <w:t xml:space="preserve"> на них контен</w:t>
      </w:r>
      <w:r w:rsidRPr="008D2A4A">
        <w:rPr>
          <w:rFonts w:ascii="Segoe UI" w:eastAsia="Times New Roman" w:hAnsi="Segoe UI" w:cs="Segoe UI"/>
          <w:color w:val="000000"/>
          <w:sz w:val="24"/>
          <w:szCs w:val="24"/>
          <w:lang w:eastAsia="ru-RU"/>
        </w:rPr>
        <w:softHyphen/>
        <w:t>ту, становятся наиболее доступным источником научно-популярной информации в стране, позволяющим массовой аудитории получать самое широкое представление о событиях в научном мире. Следу</w:t>
      </w:r>
      <w:r w:rsidRPr="008D2A4A">
        <w:rPr>
          <w:rFonts w:ascii="Segoe UI" w:eastAsia="Times New Roman" w:hAnsi="Segoe UI" w:cs="Segoe UI"/>
          <w:color w:val="000000"/>
          <w:sz w:val="24"/>
          <w:szCs w:val="24"/>
          <w:lang w:eastAsia="ru-RU"/>
        </w:rPr>
        <w:softHyphen/>
        <w:t>ющая тенденция состоит в постепенном укреплении роли научн</w:t>
      </w:r>
      <w:proofErr w:type="gramStart"/>
      <w:r w:rsidRPr="008D2A4A">
        <w:rPr>
          <w:rFonts w:ascii="Segoe UI" w:eastAsia="Times New Roman" w:hAnsi="Segoe UI" w:cs="Segoe UI"/>
          <w:color w:val="000000"/>
          <w:sz w:val="24"/>
          <w:szCs w:val="24"/>
          <w:lang w:eastAsia="ru-RU"/>
        </w:rPr>
        <w:t>о-</w:t>
      </w:r>
      <w:proofErr w:type="gramEnd"/>
      <w:r w:rsidRPr="008D2A4A">
        <w:rPr>
          <w:rFonts w:ascii="Segoe UI" w:eastAsia="Times New Roman" w:hAnsi="Segoe UI" w:cs="Segoe UI"/>
          <w:color w:val="000000"/>
          <w:sz w:val="24"/>
          <w:szCs w:val="24"/>
          <w:lang w:eastAsia="ru-RU"/>
        </w:rPr>
        <w:t xml:space="preserve"> популярных сайтов как интегративных центров профессионального творчества, обмена опытом в сфере научной популяризации, совмест</w:t>
      </w:r>
      <w:r w:rsidRPr="008D2A4A">
        <w:rPr>
          <w:rFonts w:ascii="Segoe UI" w:eastAsia="Times New Roman" w:hAnsi="Segoe UI" w:cs="Segoe UI"/>
          <w:color w:val="000000"/>
          <w:sz w:val="24"/>
          <w:szCs w:val="24"/>
          <w:lang w:eastAsia="ru-RU"/>
        </w:rPr>
        <w:softHyphen/>
        <w:t>ной разработки сотрудниками, руководителями разных сайтов тех или иных акций по научной популяризации в сети или даже за ее пределами (организация фестивалей науки, совместных научных конкурсов, интернет-опросов аудитории, проведения Дней знания и пр.).</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Явной становится тенденция укрепления и расширения на научно-популярных сайтах роли форумов и клубов, как форм обмена мнениями между разными пользователями Интернета, по поводу той или иной научной проблематики, освещаемой на сайтах. Не</w:t>
      </w:r>
      <w:r w:rsidRPr="008D2A4A">
        <w:rPr>
          <w:rFonts w:ascii="Segoe UI" w:eastAsia="Times New Roman" w:hAnsi="Segoe UI" w:cs="Segoe UI"/>
          <w:color w:val="000000"/>
          <w:sz w:val="24"/>
          <w:szCs w:val="24"/>
          <w:lang w:eastAsia="ru-RU"/>
        </w:rPr>
        <w:softHyphen/>
        <w:t>обходимо указать и еще на одну из тенденций, проявляющихся в развитии научной популяризации в глобальной Сети. Она состоит в стремлении сайтов все более активно использовать мультимедий</w:t>
      </w:r>
      <w:r w:rsidRPr="008D2A4A">
        <w:rPr>
          <w:rFonts w:ascii="Segoe UI" w:eastAsia="Times New Roman" w:hAnsi="Segoe UI" w:cs="Segoe UI"/>
          <w:color w:val="000000"/>
          <w:sz w:val="24"/>
          <w:szCs w:val="24"/>
          <w:lang w:eastAsia="ru-RU"/>
        </w:rPr>
        <w:softHyphen/>
        <w:t>ные возможности сети для подачи научно-популярной информа</w:t>
      </w:r>
      <w:r w:rsidRPr="008D2A4A">
        <w:rPr>
          <w:rFonts w:ascii="Segoe UI" w:eastAsia="Times New Roman" w:hAnsi="Segoe UI" w:cs="Segoe UI"/>
          <w:color w:val="000000"/>
          <w:sz w:val="24"/>
          <w:szCs w:val="24"/>
          <w:lang w:eastAsia="ru-RU"/>
        </w:rPr>
        <w:softHyphen/>
        <w:t xml:space="preserve">ции. Одна из тенденций в развитии научно-популярных сайтов проявляется в попытке соединения информационного потенциала этих сайтов с информационным потенциалом научно-популярной </w:t>
      </w:r>
      <w:proofErr w:type="spellStart"/>
      <w:r w:rsidRPr="008D2A4A">
        <w:rPr>
          <w:rFonts w:ascii="Segoe UI" w:eastAsia="Times New Roman" w:hAnsi="Segoe UI" w:cs="Segoe UI"/>
          <w:color w:val="000000"/>
          <w:sz w:val="24"/>
          <w:szCs w:val="24"/>
          <w:lang w:eastAsia="ru-RU"/>
        </w:rPr>
        <w:t>бл</w:t>
      </w:r>
      <w:proofErr w:type="gramStart"/>
      <w:r w:rsidRPr="008D2A4A">
        <w:rPr>
          <w:rFonts w:ascii="Segoe UI" w:eastAsia="Times New Roman" w:hAnsi="Segoe UI" w:cs="Segoe UI"/>
          <w:color w:val="000000"/>
          <w:sz w:val="24"/>
          <w:szCs w:val="24"/>
          <w:lang w:eastAsia="ru-RU"/>
        </w:rPr>
        <w:t>о</w:t>
      </w:r>
      <w:proofErr w:type="spellEnd"/>
      <w:r w:rsidRPr="008D2A4A">
        <w:rPr>
          <w:rFonts w:ascii="Segoe UI" w:eastAsia="Times New Roman" w:hAnsi="Segoe UI" w:cs="Segoe UI"/>
          <w:color w:val="000000"/>
          <w:sz w:val="24"/>
          <w:szCs w:val="24"/>
          <w:lang w:eastAsia="ru-RU"/>
        </w:rPr>
        <w:t>-</w:t>
      </w:r>
      <w:proofErr w:type="gramEnd"/>
      <w:r w:rsidRPr="008D2A4A">
        <w:rPr>
          <w:rFonts w:ascii="Segoe UI" w:eastAsia="Times New Roman" w:hAnsi="Segoe UI" w:cs="Segoe UI"/>
          <w:color w:val="000000"/>
          <w:sz w:val="24"/>
          <w:szCs w:val="24"/>
          <w:lang w:eastAsia="ru-RU"/>
        </w:rPr>
        <w:t xml:space="preserve"> </w:t>
      </w:r>
      <w:proofErr w:type="spellStart"/>
      <w:r w:rsidRPr="008D2A4A">
        <w:rPr>
          <w:rFonts w:ascii="Segoe UI" w:eastAsia="Times New Roman" w:hAnsi="Segoe UI" w:cs="Segoe UI"/>
          <w:color w:val="000000"/>
          <w:sz w:val="24"/>
          <w:szCs w:val="24"/>
          <w:lang w:eastAsia="ru-RU"/>
        </w:rPr>
        <w:t>госферы</w:t>
      </w:r>
      <w:proofErr w:type="spellEnd"/>
      <w:r w:rsidRPr="008D2A4A">
        <w:rPr>
          <w:rFonts w:ascii="Segoe UI" w:eastAsia="Times New Roman" w:hAnsi="Segoe UI" w:cs="Segoe UI"/>
          <w:color w:val="000000"/>
          <w:sz w:val="24"/>
          <w:szCs w:val="24"/>
          <w:lang w:eastAsia="ru-RU"/>
        </w:rPr>
        <w:t>, складывающейся в социальных сетях.</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Наличие названных тенденций позволяет надеяться на то, что в обозримом будущем научно-популярные ресурсы Интернета ста</w:t>
      </w:r>
      <w:r w:rsidRPr="008D2A4A">
        <w:rPr>
          <w:rFonts w:ascii="Segoe UI" w:eastAsia="Times New Roman" w:hAnsi="Segoe UI" w:cs="Segoe UI"/>
          <w:color w:val="000000"/>
          <w:sz w:val="24"/>
          <w:szCs w:val="24"/>
          <w:lang w:eastAsia="ru-RU"/>
        </w:rPr>
        <w:softHyphen/>
        <w:t>нут еще более эффективным средством распространения в обще</w:t>
      </w:r>
      <w:r w:rsidRPr="008D2A4A">
        <w:rPr>
          <w:rFonts w:ascii="Segoe UI" w:eastAsia="Times New Roman" w:hAnsi="Segoe UI" w:cs="Segoe UI"/>
          <w:color w:val="000000"/>
          <w:sz w:val="24"/>
          <w:szCs w:val="24"/>
          <w:lang w:eastAsia="ru-RU"/>
        </w:rPr>
        <w:softHyphen/>
        <w:t>стве научных знаний, что в свою очередь, благотворно скажется на развитии всех сфер социальной жизни.</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b/>
          <w:bCs/>
          <w:color w:val="000000"/>
          <w:sz w:val="24"/>
          <w:szCs w:val="24"/>
          <w:lang w:eastAsia="ru-RU"/>
        </w:rPr>
        <w:t>Список литературы</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Интернет-</w:t>
      </w:r>
      <w:proofErr w:type="spellStart"/>
      <w:r w:rsidRPr="008D2A4A">
        <w:rPr>
          <w:rFonts w:ascii="Segoe UI" w:eastAsia="Times New Roman" w:hAnsi="Segoe UI" w:cs="Segoe UI"/>
          <w:color w:val="000000"/>
          <w:sz w:val="24"/>
          <w:szCs w:val="24"/>
          <w:lang w:eastAsia="ru-RU"/>
        </w:rPr>
        <w:t>СМИ</w:t>
      </w:r>
      <w:proofErr w:type="gramStart"/>
      <w:r w:rsidRPr="008D2A4A">
        <w:rPr>
          <w:rFonts w:ascii="Segoe UI" w:eastAsia="Times New Roman" w:hAnsi="Segoe UI" w:cs="Segoe UI"/>
          <w:color w:val="000000"/>
          <w:sz w:val="24"/>
          <w:szCs w:val="24"/>
          <w:lang w:eastAsia="ru-RU"/>
        </w:rPr>
        <w:t>.Т</w:t>
      </w:r>
      <w:proofErr w:type="gramEnd"/>
      <w:r w:rsidRPr="008D2A4A">
        <w:rPr>
          <w:rFonts w:ascii="Segoe UI" w:eastAsia="Times New Roman" w:hAnsi="Segoe UI" w:cs="Segoe UI"/>
          <w:color w:val="000000"/>
          <w:sz w:val="24"/>
          <w:szCs w:val="24"/>
          <w:lang w:eastAsia="ru-RU"/>
        </w:rPr>
        <w:t>еория</w:t>
      </w:r>
      <w:proofErr w:type="spellEnd"/>
      <w:r w:rsidRPr="008D2A4A">
        <w:rPr>
          <w:rFonts w:ascii="Segoe UI" w:eastAsia="Times New Roman" w:hAnsi="Segoe UI" w:cs="Segoe UI"/>
          <w:color w:val="000000"/>
          <w:sz w:val="24"/>
          <w:szCs w:val="24"/>
          <w:lang w:eastAsia="ru-RU"/>
        </w:rPr>
        <w:t xml:space="preserve"> и практика / Под ред. М.М. Лукиной. М.: А</w:t>
      </w:r>
      <w:proofErr w:type="gramStart"/>
      <w:r w:rsidRPr="008D2A4A">
        <w:rPr>
          <w:rFonts w:ascii="Segoe UI" w:eastAsia="Times New Roman" w:hAnsi="Segoe UI" w:cs="Segoe UI"/>
          <w:color w:val="000000"/>
          <w:sz w:val="24"/>
          <w:szCs w:val="24"/>
          <w:lang w:eastAsia="ru-RU"/>
        </w:rPr>
        <w:t>с-</w:t>
      </w:r>
      <w:proofErr w:type="gramEnd"/>
      <w:r w:rsidRPr="008D2A4A">
        <w:rPr>
          <w:rFonts w:ascii="Segoe UI" w:eastAsia="Times New Roman" w:hAnsi="Segoe UI" w:cs="Segoe UI"/>
          <w:color w:val="000000"/>
          <w:sz w:val="24"/>
          <w:szCs w:val="24"/>
          <w:lang w:eastAsia="ru-RU"/>
        </w:rPr>
        <w:t xml:space="preserve"> </w:t>
      </w:r>
      <w:proofErr w:type="spellStart"/>
      <w:r w:rsidRPr="008D2A4A">
        <w:rPr>
          <w:rFonts w:ascii="Segoe UI" w:eastAsia="Times New Roman" w:hAnsi="Segoe UI" w:cs="Segoe UI"/>
          <w:color w:val="000000"/>
          <w:sz w:val="24"/>
          <w:szCs w:val="24"/>
          <w:lang w:eastAsia="ru-RU"/>
        </w:rPr>
        <w:t>пект</w:t>
      </w:r>
      <w:proofErr w:type="spellEnd"/>
      <w:r w:rsidRPr="008D2A4A">
        <w:rPr>
          <w:rFonts w:ascii="Segoe UI" w:eastAsia="Times New Roman" w:hAnsi="Segoe UI" w:cs="Segoe UI"/>
          <w:color w:val="000000"/>
          <w:sz w:val="24"/>
          <w:szCs w:val="24"/>
          <w:lang w:eastAsia="ru-RU"/>
        </w:rPr>
        <w:t>-пресс, 2010.</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proofErr w:type="spellStart"/>
      <w:r w:rsidRPr="008D2A4A">
        <w:rPr>
          <w:rFonts w:ascii="Segoe UI" w:eastAsia="Times New Roman" w:hAnsi="Segoe UI" w:cs="Segoe UI"/>
          <w:color w:val="000000"/>
          <w:sz w:val="24"/>
          <w:szCs w:val="24"/>
          <w:lang w:eastAsia="ru-RU"/>
        </w:rPr>
        <w:t>Таевский</w:t>
      </w:r>
      <w:proofErr w:type="spellEnd"/>
      <w:r w:rsidRPr="008D2A4A">
        <w:rPr>
          <w:rFonts w:ascii="Segoe UI" w:eastAsia="Times New Roman" w:hAnsi="Segoe UI" w:cs="Segoe UI"/>
          <w:color w:val="000000"/>
          <w:sz w:val="24"/>
          <w:szCs w:val="24"/>
          <w:lang w:eastAsia="ru-RU"/>
        </w:rPr>
        <w:t xml:space="preserve"> Д.А. </w:t>
      </w:r>
      <w:proofErr w:type="gramStart"/>
      <w:r w:rsidRPr="008D2A4A">
        <w:rPr>
          <w:rFonts w:ascii="Segoe UI" w:eastAsia="Times New Roman" w:hAnsi="Segoe UI" w:cs="Segoe UI"/>
          <w:color w:val="000000"/>
          <w:sz w:val="24"/>
          <w:szCs w:val="24"/>
          <w:lang w:eastAsia="ru-RU"/>
        </w:rPr>
        <w:t>Интернет-СМИ</w:t>
      </w:r>
      <w:proofErr w:type="gramEnd"/>
      <w:r w:rsidRPr="008D2A4A">
        <w:rPr>
          <w:rFonts w:ascii="Segoe UI" w:eastAsia="Times New Roman" w:hAnsi="Segoe UI" w:cs="Segoe UI"/>
          <w:color w:val="000000"/>
          <w:sz w:val="24"/>
          <w:szCs w:val="24"/>
          <w:lang w:eastAsia="ru-RU"/>
        </w:rPr>
        <w:t xml:space="preserve"> как консолидирующая площадка для открытой дискуссии //Журналистика электронных сетей. Воронеж, 2008.</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proofErr w:type="spellStart"/>
      <w:r w:rsidRPr="008D2A4A">
        <w:rPr>
          <w:rFonts w:ascii="Segoe UI" w:eastAsia="Times New Roman" w:hAnsi="Segoe UI" w:cs="Segoe UI"/>
          <w:color w:val="000000"/>
          <w:sz w:val="24"/>
          <w:szCs w:val="24"/>
          <w:lang w:eastAsia="ru-RU"/>
        </w:rPr>
        <w:t>Тертычный</w:t>
      </w:r>
      <w:proofErr w:type="spellEnd"/>
      <w:r w:rsidRPr="008D2A4A">
        <w:rPr>
          <w:rFonts w:ascii="Segoe UI" w:eastAsia="Times New Roman" w:hAnsi="Segoe UI" w:cs="Segoe UI"/>
          <w:color w:val="000000"/>
          <w:sz w:val="24"/>
          <w:szCs w:val="24"/>
          <w:lang w:eastAsia="ru-RU"/>
        </w:rPr>
        <w:t xml:space="preserve"> А.А. Жанры периодической печати. М.: Аспект-пресс, 2002.</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t>Поступила в редакцию 11.10.2012</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br/>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r w:rsidRPr="008D2A4A">
        <w:rPr>
          <w:rFonts w:ascii="Segoe UI" w:eastAsia="Times New Roman" w:hAnsi="Segoe UI" w:cs="Segoe UI"/>
          <w:color w:val="000000"/>
          <w:sz w:val="24"/>
          <w:szCs w:val="24"/>
          <w:lang w:eastAsia="ru-RU"/>
        </w:rPr>
        <w:pict>
          <v:rect id="_x0000_i1025" style="width:154.35pt;height:.75pt" o:hrpct="330" o:hrstd="t" o:hr="t" fillcolor="#a0a0a0" stroked="f"/>
        </w:pic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hyperlink r:id="rId13" w:anchor="_ftnref1" w:history="1">
        <w:r w:rsidRPr="008D2A4A">
          <w:rPr>
            <w:rFonts w:ascii="Segoe UI" w:eastAsia="Times New Roman" w:hAnsi="Segoe UI" w:cs="Segoe UI"/>
            <w:color w:val="3C709D"/>
            <w:sz w:val="24"/>
            <w:szCs w:val="24"/>
            <w:u w:val="single"/>
            <w:vertAlign w:val="superscript"/>
            <w:lang w:eastAsia="ru-RU"/>
          </w:rPr>
          <w:t>[1]</w:t>
        </w:r>
      </w:hyperlink>
      <w:r w:rsidRPr="008D2A4A">
        <w:rPr>
          <w:rFonts w:ascii="Segoe UI" w:eastAsia="Times New Roman" w:hAnsi="Segoe UI" w:cs="Segoe UI"/>
          <w:color w:val="000000"/>
          <w:sz w:val="24"/>
          <w:szCs w:val="24"/>
          <w:lang w:eastAsia="ru-RU"/>
        </w:rPr>
        <w:t> Советский энциклопедический словарь. М., 1982. С. 876.</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hyperlink r:id="rId14" w:anchor="_ftnref2" w:history="1">
        <w:r w:rsidRPr="008D2A4A">
          <w:rPr>
            <w:rFonts w:ascii="Segoe UI" w:eastAsia="Times New Roman" w:hAnsi="Segoe UI" w:cs="Segoe UI"/>
            <w:color w:val="3C709D"/>
            <w:sz w:val="24"/>
            <w:szCs w:val="24"/>
            <w:u w:val="single"/>
            <w:vertAlign w:val="superscript"/>
            <w:lang w:eastAsia="ru-RU"/>
          </w:rPr>
          <w:t>[2]</w:t>
        </w:r>
      </w:hyperlink>
      <w:r w:rsidRPr="008D2A4A">
        <w:rPr>
          <w:rFonts w:ascii="Segoe UI" w:eastAsia="Times New Roman" w:hAnsi="Segoe UI" w:cs="Segoe UI"/>
          <w:color w:val="000000"/>
          <w:sz w:val="24"/>
          <w:szCs w:val="24"/>
          <w:lang w:eastAsia="ru-RU"/>
        </w:rPr>
        <w:t> Популяризировать // Большой толковый словарь русского языка. СПб</w:t>
      </w:r>
      <w:proofErr w:type="gramStart"/>
      <w:r w:rsidRPr="008D2A4A">
        <w:rPr>
          <w:rFonts w:ascii="Segoe UI" w:eastAsia="Times New Roman" w:hAnsi="Segoe UI" w:cs="Segoe UI"/>
          <w:color w:val="000000"/>
          <w:sz w:val="24"/>
          <w:szCs w:val="24"/>
          <w:lang w:eastAsia="ru-RU"/>
        </w:rPr>
        <w:t xml:space="preserve">., </w:t>
      </w:r>
      <w:proofErr w:type="gramEnd"/>
      <w:r w:rsidRPr="008D2A4A">
        <w:rPr>
          <w:rFonts w:ascii="Segoe UI" w:eastAsia="Times New Roman" w:hAnsi="Segoe UI" w:cs="Segoe UI"/>
          <w:color w:val="000000"/>
          <w:sz w:val="24"/>
          <w:szCs w:val="24"/>
          <w:lang w:eastAsia="ru-RU"/>
        </w:rPr>
        <w:t>2000. С. 923.</w:t>
      </w:r>
    </w:p>
    <w:p w:rsidR="008D2A4A" w:rsidRPr="008D2A4A" w:rsidRDefault="008D2A4A" w:rsidP="008D2A4A">
      <w:pPr>
        <w:shd w:val="clear" w:color="auto" w:fill="FFFFFF"/>
        <w:spacing w:after="0" w:line="240" w:lineRule="auto"/>
        <w:jc w:val="both"/>
        <w:rPr>
          <w:rFonts w:ascii="Segoe UI" w:eastAsia="Times New Roman" w:hAnsi="Segoe UI" w:cs="Segoe UI"/>
          <w:color w:val="000000"/>
          <w:sz w:val="24"/>
          <w:szCs w:val="24"/>
          <w:lang w:eastAsia="ru-RU"/>
        </w:rPr>
      </w:pPr>
      <w:hyperlink r:id="rId15" w:anchor="_ftnref3" w:history="1">
        <w:r w:rsidRPr="008D2A4A">
          <w:rPr>
            <w:rFonts w:ascii="Segoe UI" w:eastAsia="Times New Roman" w:hAnsi="Segoe UI" w:cs="Segoe UI"/>
            <w:color w:val="3C709D"/>
            <w:sz w:val="24"/>
            <w:szCs w:val="24"/>
            <w:u w:val="single"/>
            <w:vertAlign w:val="superscript"/>
            <w:lang w:eastAsia="ru-RU"/>
          </w:rPr>
          <w:t>[3]</w:t>
        </w:r>
      </w:hyperlink>
      <w:r w:rsidRPr="008D2A4A">
        <w:rPr>
          <w:rFonts w:ascii="Segoe UI" w:eastAsia="Times New Roman" w:hAnsi="Segoe UI" w:cs="Segoe UI"/>
          <w:color w:val="000000"/>
          <w:sz w:val="24"/>
          <w:szCs w:val="24"/>
          <w:lang w:eastAsia="ru-RU"/>
        </w:rPr>
        <w:t> Яковенко И. А. Рынок научно-популярных журналов (аналитический обзор). URL: </w:t>
      </w:r>
      <w:hyperlink r:id="rId16" w:history="1">
        <w:r w:rsidRPr="008D2A4A">
          <w:rPr>
            <w:rFonts w:ascii="Segoe UI" w:eastAsia="Times New Roman" w:hAnsi="Segoe UI" w:cs="Segoe UI"/>
            <w:color w:val="3C709D"/>
            <w:sz w:val="24"/>
            <w:szCs w:val="24"/>
            <w:u w:val="single"/>
            <w:lang w:eastAsia="ru-RU"/>
          </w:rPr>
          <w:t>http://pressaudit.ra/rynok-nauchno-populyarnyx-zhurnalov-analiticheskij-obzor/</w:t>
        </w:r>
      </w:hyperlink>
      <w:r w:rsidRPr="008D2A4A">
        <w:rPr>
          <w:rFonts w:ascii="Segoe UI" w:eastAsia="Times New Roman" w:hAnsi="Segoe UI" w:cs="Segoe UI"/>
          <w:color w:val="000000"/>
          <w:sz w:val="24"/>
          <w:szCs w:val="24"/>
          <w:lang w:eastAsia="ru-RU"/>
        </w:rPr>
        <w:t> (дата обращения: 30.08.2012).</w:t>
      </w:r>
    </w:p>
    <w:p w:rsidR="008D2A4A" w:rsidRPr="008D2A4A" w:rsidRDefault="008D2A4A" w:rsidP="008D2A4A">
      <w:pPr>
        <w:shd w:val="clear" w:color="auto" w:fill="FFFFFF"/>
        <w:spacing w:after="105" w:line="240" w:lineRule="auto"/>
        <w:jc w:val="both"/>
        <w:rPr>
          <w:rFonts w:ascii="Segoe UI" w:eastAsia="Times New Roman" w:hAnsi="Segoe UI" w:cs="Segoe UI"/>
          <w:color w:val="000000"/>
          <w:sz w:val="24"/>
          <w:szCs w:val="24"/>
          <w:lang w:eastAsia="ru-RU"/>
        </w:rPr>
      </w:pPr>
      <w:hyperlink r:id="rId17" w:anchor="_ftnref4" w:history="1">
        <w:r w:rsidRPr="008D2A4A">
          <w:rPr>
            <w:rFonts w:ascii="Segoe UI" w:eastAsia="Times New Roman" w:hAnsi="Segoe UI" w:cs="Segoe UI"/>
            <w:color w:val="3C709D"/>
            <w:sz w:val="24"/>
            <w:szCs w:val="24"/>
            <w:u w:val="single"/>
            <w:vertAlign w:val="superscript"/>
            <w:lang w:eastAsia="ru-RU"/>
          </w:rPr>
          <w:t>[4]</w:t>
        </w:r>
      </w:hyperlink>
      <w:r w:rsidRPr="008D2A4A">
        <w:rPr>
          <w:rFonts w:ascii="Segoe UI" w:eastAsia="Times New Roman" w:hAnsi="Segoe UI" w:cs="Segoe UI"/>
          <w:color w:val="000000"/>
          <w:sz w:val="24"/>
          <w:szCs w:val="24"/>
          <w:lang w:eastAsia="ru-RU"/>
        </w:rPr>
        <w:t> </w:t>
      </w:r>
      <w:proofErr w:type="gramStart"/>
      <w:r w:rsidRPr="008D2A4A">
        <w:rPr>
          <w:rFonts w:ascii="Segoe UI" w:eastAsia="Times New Roman" w:hAnsi="Segoe UI" w:cs="Segoe UI"/>
          <w:color w:val="000000"/>
          <w:sz w:val="24"/>
          <w:szCs w:val="24"/>
          <w:lang w:eastAsia="ru-RU"/>
        </w:rPr>
        <w:t>Комсомольская</w:t>
      </w:r>
      <w:proofErr w:type="gramEnd"/>
      <w:r w:rsidRPr="008D2A4A">
        <w:rPr>
          <w:rFonts w:ascii="Segoe UI" w:eastAsia="Times New Roman" w:hAnsi="Segoe UI" w:cs="Segoe UI"/>
          <w:color w:val="000000"/>
          <w:sz w:val="24"/>
          <w:szCs w:val="24"/>
          <w:lang w:eastAsia="ru-RU"/>
        </w:rPr>
        <w:t xml:space="preserve"> правда. 2012. 23 мая.</w:t>
      </w:r>
    </w:p>
    <w:p w:rsidR="00947D35" w:rsidRDefault="008D2A4A" w:rsidP="008D2A4A">
      <w:pPr>
        <w:jc w:val="both"/>
      </w:pPr>
      <w:bookmarkStart w:id="0" w:name="_GoBack"/>
      <w:bookmarkEnd w:id="0"/>
    </w:p>
    <w:sectPr w:rsidR="00947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F7"/>
    <w:rsid w:val="00282096"/>
    <w:rsid w:val="002E0148"/>
    <w:rsid w:val="002E3276"/>
    <w:rsid w:val="005C257B"/>
    <w:rsid w:val="007A2A6E"/>
    <w:rsid w:val="008D2A4A"/>
    <w:rsid w:val="00AC1E42"/>
    <w:rsid w:val="00B537CC"/>
    <w:rsid w:val="00C756EE"/>
    <w:rsid w:val="00D475E6"/>
    <w:rsid w:val="00EB51F7"/>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2A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D2A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2A4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D2A4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D2A4A"/>
    <w:rPr>
      <w:color w:val="0000FF"/>
      <w:u w:val="single"/>
    </w:rPr>
  </w:style>
  <w:style w:type="character" w:customStyle="1" w:styleId="name">
    <w:name w:val="name"/>
    <w:basedOn w:val="a0"/>
    <w:rsid w:val="008D2A4A"/>
  </w:style>
  <w:style w:type="paragraph" w:styleId="a4">
    <w:name w:val="Normal (Web)"/>
    <w:basedOn w:val="a"/>
    <w:uiPriority w:val="99"/>
    <w:semiHidden/>
    <w:unhideWhenUsed/>
    <w:rsid w:val="008D2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ordata">
    <w:name w:val="autor_data"/>
    <w:basedOn w:val="a0"/>
    <w:rsid w:val="008D2A4A"/>
  </w:style>
  <w:style w:type="character" w:styleId="a5">
    <w:name w:val="Emphasis"/>
    <w:basedOn w:val="a0"/>
    <w:uiPriority w:val="20"/>
    <w:qFormat/>
    <w:rsid w:val="008D2A4A"/>
    <w:rPr>
      <w:i/>
      <w:iCs/>
    </w:rPr>
  </w:style>
  <w:style w:type="paragraph" w:styleId="a6">
    <w:name w:val="Balloon Text"/>
    <w:basedOn w:val="a"/>
    <w:link w:val="a7"/>
    <w:uiPriority w:val="99"/>
    <w:semiHidden/>
    <w:unhideWhenUsed/>
    <w:rsid w:val="008D2A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2A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2A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D2A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2A4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D2A4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D2A4A"/>
    <w:rPr>
      <w:color w:val="0000FF"/>
      <w:u w:val="single"/>
    </w:rPr>
  </w:style>
  <w:style w:type="character" w:customStyle="1" w:styleId="name">
    <w:name w:val="name"/>
    <w:basedOn w:val="a0"/>
    <w:rsid w:val="008D2A4A"/>
  </w:style>
  <w:style w:type="paragraph" w:styleId="a4">
    <w:name w:val="Normal (Web)"/>
    <w:basedOn w:val="a"/>
    <w:uiPriority w:val="99"/>
    <w:semiHidden/>
    <w:unhideWhenUsed/>
    <w:rsid w:val="008D2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ordata">
    <w:name w:val="autor_data"/>
    <w:basedOn w:val="a0"/>
    <w:rsid w:val="008D2A4A"/>
  </w:style>
  <w:style w:type="character" w:styleId="a5">
    <w:name w:val="Emphasis"/>
    <w:basedOn w:val="a0"/>
    <w:uiPriority w:val="20"/>
    <w:qFormat/>
    <w:rsid w:val="008D2A4A"/>
    <w:rPr>
      <w:i/>
      <w:iCs/>
    </w:rPr>
  </w:style>
  <w:style w:type="paragraph" w:styleId="a6">
    <w:name w:val="Balloon Text"/>
    <w:basedOn w:val="a"/>
    <w:link w:val="a7"/>
    <w:uiPriority w:val="99"/>
    <w:semiHidden/>
    <w:unhideWhenUsed/>
    <w:rsid w:val="008D2A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2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53532">
      <w:bodyDiv w:val="1"/>
      <w:marLeft w:val="0"/>
      <w:marRight w:val="0"/>
      <w:marTop w:val="0"/>
      <w:marBottom w:val="0"/>
      <w:divBdr>
        <w:top w:val="none" w:sz="0" w:space="0" w:color="auto"/>
        <w:left w:val="none" w:sz="0" w:space="0" w:color="auto"/>
        <w:bottom w:val="none" w:sz="0" w:space="0" w:color="auto"/>
        <w:right w:val="none" w:sz="0" w:space="0" w:color="auto"/>
      </w:divBdr>
      <w:divsChild>
        <w:div w:id="939874997">
          <w:marLeft w:val="0"/>
          <w:marRight w:val="0"/>
          <w:marTop w:val="0"/>
          <w:marBottom w:val="0"/>
          <w:divBdr>
            <w:top w:val="none" w:sz="0" w:space="0" w:color="auto"/>
            <w:left w:val="none" w:sz="0" w:space="0" w:color="auto"/>
            <w:bottom w:val="none" w:sz="0" w:space="0" w:color="auto"/>
            <w:right w:val="none" w:sz="0" w:space="0" w:color="auto"/>
          </w:divBdr>
        </w:div>
        <w:div w:id="968587676">
          <w:marLeft w:val="0"/>
          <w:marRight w:val="0"/>
          <w:marTop w:val="0"/>
          <w:marBottom w:val="105"/>
          <w:divBdr>
            <w:top w:val="none" w:sz="0" w:space="0" w:color="auto"/>
            <w:left w:val="none" w:sz="0" w:space="0" w:color="auto"/>
            <w:bottom w:val="none" w:sz="0" w:space="0" w:color="auto"/>
            <w:right w:val="none" w:sz="0" w:space="0" w:color="auto"/>
          </w:divBdr>
          <w:divsChild>
            <w:div w:id="1284655868">
              <w:marLeft w:val="0"/>
              <w:marRight w:val="0"/>
              <w:marTop w:val="0"/>
              <w:marBottom w:val="0"/>
              <w:divBdr>
                <w:top w:val="none" w:sz="0" w:space="19" w:color="auto"/>
                <w:left w:val="single" w:sz="6" w:space="23" w:color="E3E3E3"/>
                <w:bottom w:val="single" w:sz="6" w:space="20" w:color="E3E3E3"/>
                <w:right w:val="single" w:sz="6" w:space="23" w:color="E3E3E3"/>
              </w:divBdr>
              <w:divsChild>
                <w:div w:id="1930842296">
                  <w:marLeft w:val="0"/>
                  <w:marRight w:val="0"/>
                  <w:marTop w:val="0"/>
                  <w:marBottom w:val="270"/>
                  <w:divBdr>
                    <w:top w:val="none" w:sz="0" w:space="0" w:color="auto"/>
                    <w:left w:val="none" w:sz="0" w:space="0" w:color="auto"/>
                    <w:bottom w:val="none" w:sz="0" w:space="0" w:color="auto"/>
                    <w:right w:val="none" w:sz="0" w:space="0" w:color="auto"/>
                  </w:divBdr>
                </w:div>
                <w:div w:id="1604219193">
                  <w:marLeft w:val="0"/>
                  <w:marRight w:val="0"/>
                  <w:marTop w:val="0"/>
                  <w:marBottom w:val="0"/>
                  <w:divBdr>
                    <w:top w:val="none" w:sz="0" w:space="0" w:color="auto"/>
                    <w:left w:val="none" w:sz="0" w:space="0" w:color="auto"/>
                    <w:bottom w:val="none" w:sz="0" w:space="0" w:color="auto"/>
                    <w:right w:val="none" w:sz="0" w:space="0" w:color="auto"/>
                  </w:divBdr>
                  <w:divsChild>
                    <w:div w:id="600602972">
                      <w:marLeft w:val="0"/>
                      <w:marRight w:val="0"/>
                      <w:marTop w:val="0"/>
                      <w:marBottom w:val="0"/>
                      <w:divBdr>
                        <w:top w:val="none" w:sz="0" w:space="0" w:color="auto"/>
                        <w:left w:val="none" w:sz="0" w:space="0" w:color="auto"/>
                        <w:bottom w:val="none" w:sz="0" w:space="0" w:color="auto"/>
                        <w:right w:val="none" w:sz="0" w:space="0" w:color="auto"/>
                      </w:divBdr>
                      <w:divsChild>
                        <w:div w:id="12168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hamsutdinova.yulya\%D0%A0%D0%B0%D0%B1%D0%BE%D1%87%D0%B8%D0%B9%20%D1%81%D1%82%D0%BE%D0%BB\%D0%92%D0%95%D0%A1%D0%A2%D0%9D%D0%98%D0%9A\2013\2013-2\2013-2.doc" TargetMode="External"/><Relationship Id="rId13" Type="http://schemas.openxmlformats.org/officeDocument/2006/relationships/hyperlink" Target="file:///C:\Users\shamsutdinova.yulya\%D0%A0%D0%B0%D0%B1%D0%BE%D1%87%D0%B8%D0%B9%20%D1%81%D1%82%D0%BE%D0%BB\%D0%92%D0%95%D0%A1%D0%A2%D0%9D%D0%98%D0%9A\2013\2013-2\2013-2.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hamsutdinova.yulya\%D0%A0%D0%B0%D0%B1%D0%BE%D1%87%D0%B8%D0%B9%20%D1%81%D1%82%D0%BE%D0%BB\%D0%92%D0%95%D0%A1%D0%A2%D0%9D%D0%98%D0%9A\2013\2013-2\2013-2.doc" TargetMode="External"/><Relationship Id="rId12" Type="http://schemas.openxmlformats.org/officeDocument/2006/relationships/image" Target="media/image2.png"/><Relationship Id="rId17" Type="http://schemas.openxmlformats.org/officeDocument/2006/relationships/hyperlink" Target="file:///C:\Users\shamsutdinova.yulya\%D0%A0%D0%B0%D0%B1%D0%BE%D1%87%D0%B8%D0%B9%20%D1%81%D1%82%D0%BE%D0%BB\%D0%92%D0%95%D0%A1%D0%A2%D0%9D%D0%98%D0%9A\2013\2013-2\2013-2.doc" TargetMode="External"/><Relationship Id="rId2" Type="http://schemas.microsoft.com/office/2007/relationships/stylesWithEffects" Target="stylesWithEffects.xml"/><Relationship Id="rId16" Type="http://schemas.openxmlformats.org/officeDocument/2006/relationships/hyperlink" Target="http://pressaudit.ra/rynok-nauchno-populyarnyx-zhurnalov-analiticheskij-obzor/" TargetMode="External"/><Relationship Id="rId1" Type="http://schemas.openxmlformats.org/officeDocument/2006/relationships/styles" Target="styles.xml"/><Relationship Id="rId6" Type="http://schemas.openxmlformats.org/officeDocument/2006/relationships/hyperlink" Target="mailto:journlena@yandex.ru" TargetMode="External"/><Relationship Id="rId11" Type="http://schemas.openxmlformats.org/officeDocument/2006/relationships/image" Target="media/image1.png"/><Relationship Id="rId5" Type="http://schemas.openxmlformats.org/officeDocument/2006/relationships/hyperlink" Target="http://vestnik.journ.msu.ru/upload/iblock/54d/2013-2-51-54.pdf" TargetMode="External"/><Relationship Id="rId15" Type="http://schemas.openxmlformats.org/officeDocument/2006/relationships/hyperlink" Target="file:///C:\Users\shamsutdinova.yulya\%D0%A0%D0%B0%D0%B1%D0%BE%D1%87%D0%B8%D0%B9%20%D1%81%D1%82%D0%BE%D0%BB\%D0%92%D0%95%D0%A1%D0%A2%D0%9D%D0%98%D0%9A\2013\2013-2\2013-2.doc" TargetMode="External"/><Relationship Id="rId10" Type="http://schemas.openxmlformats.org/officeDocument/2006/relationships/hyperlink" Target="file:///C:\Users\shamsutdinova.yulya\%D0%A0%D0%B0%D0%B1%D0%BE%D1%87%D0%B8%D0%B9%20%D1%81%D1%82%D0%BE%D0%BB\%D0%92%D0%95%D0%A1%D0%A2%D0%9D%D0%98%D0%9A\2013\2013-2\2013-2.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shamsutdinova.yulya\%D0%A0%D0%B0%D0%B1%D0%BE%D1%87%D0%B8%D0%B9%20%D1%81%D1%82%D0%BE%D0%BB\%D0%92%D0%95%D0%A1%D0%A2%D0%9D%D0%98%D0%9A\2013\2013-2\2013-2.doc" TargetMode="External"/><Relationship Id="rId14" Type="http://schemas.openxmlformats.org/officeDocument/2006/relationships/hyperlink" Target="file:///C:\Users\shamsutdinova.yulya\%D0%A0%D0%B0%D0%B1%D0%BE%D1%87%D0%B8%D0%B9%20%D1%81%D1%82%D0%BE%D0%BB\%D0%92%D0%95%D0%A1%D0%A2%D0%9D%D0%98%D0%9A\2013\2013-2\2013-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2205</Words>
  <Characters>12571</Characters>
  <Application>Microsoft Office Word</Application>
  <DocSecurity>0</DocSecurity>
  <Lines>104</Lines>
  <Paragraphs>29</Paragraphs>
  <ScaleCrop>false</ScaleCrop>
  <Company/>
  <LinksUpToDate>false</LinksUpToDate>
  <CharactersWithSpaces>14747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2</cp:revision>
  <dcterms:created xsi:type="dcterms:W3CDTF">2019-03-17T03:56:00Z</dcterms:created>
  <dcterms:modified xsi:type="dcterms:W3CDTF">2019-03-17T03:57:00Z</dcterms:modified>
</cp:coreProperties>
</file>